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C7D22" w:rsidRPr="00FC7D22" w:rsidTr="00FC7D22">
        <w:trPr>
          <w:trHeight w:val="341"/>
        </w:trPr>
        <w:tc>
          <w:tcPr>
            <w:tcW w:w="10456" w:type="dxa"/>
          </w:tcPr>
          <w:p w:rsidR="00FC7D22" w:rsidRDefault="00FC7D22" w:rsidP="00FC7D22">
            <w:pPr>
              <w:widowControl/>
              <w:shd w:val="clear" w:color="auto" w:fill="FFFFFF"/>
              <w:spacing w:after="200"/>
              <w:jc w:val="center"/>
              <w:rPr>
                <w:b/>
                <w:color w:val="000000"/>
                <w:sz w:val="28"/>
                <w:szCs w:val="28"/>
              </w:rPr>
            </w:pPr>
            <w:r w:rsidRPr="00FC7D22">
              <w:rPr>
                <w:b/>
                <w:color w:val="000000"/>
                <w:sz w:val="28"/>
                <w:szCs w:val="28"/>
              </w:rPr>
              <w:t xml:space="preserve">Вопросы к государственному экзамену по направлению подготовки </w:t>
            </w:r>
          </w:p>
          <w:p w:rsidR="00FC7D22" w:rsidRPr="00FC7D22" w:rsidRDefault="00FC7D22" w:rsidP="00FC7D22">
            <w:pPr>
              <w:widowControl/>
              <w:shd w:val="clear" w:color="auto" w:fill="FFFFFF"/>
              <w:spacing w:after="200"/>
              <w:jc w:val="center"/>
              <w:rPr>
                <w:b/>
                <w:color w:val="000000"/>
                <w:sz w:val="28"/>
                <w:szCs w:val="28"/>
              </w:rPr>
            </w:pPr>
            <w:r w:rsidRPr="00FC7D22">
              <w:rPr>
                <w:b/>
                <w:color w:val="000000"/>
                <w:sz w:val="28"/>
                <w:szCs w:val="28"/>
              </w:rPr>
              <w:t>41.04.04 «Политология»</w:t>
            </w:r>
          </w:p>
        </w:tc>
      </w:tr>
      <w:tr w:rsidR="00502D1A" w:rsidRPr="00FC7D22" w:rsidTr="00FC7D22">
        <w:trPr>
          <w:trHeight w:val="341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Методология научного познания: становление методологических подходов в политической науке.</w:t>
            </w:r>
            <w:r w:rsidR="00A608FB" w:rsidRPr="00FC7D22">
              <w:rPr>
                <w:color w:val="000000"/>
                <w:sz w:val="28"/>
                <w:szCs w:val="28"/>
              </w:rPr>
              <w:t xml:space="preserve"> О</w:t>
            </w:r>
            <w:bookmarkStart w:id="0" w:name="_GoBack"/>
            <w:bookmarkEnd w:id="0"/>
            <w:r w:rsidR="00A608FB" w:rsidRPr="00FC7D22">
              <w:rPr>
                <w:color w:val="000000"/>
                <w:sz w:val="28"/>
                <w:szCs w:val="28"/>
              </w:rPr>
              <w:t>собенности методологии современной политической науки. Основные подходы, парадигмы научного знания.</w:t>
            </w:r>
          </w:p>
        </w:tc>
      </w:tr>
      <w:tr w:rsidR="00282638" w:rsidRPr="00FC7D22" w:rsidTr="00FC7D22">
        <w:trPr>
          <w:trHeight w:val="341"/>
        </w:trPr>
        <w:tc>
          <w:tcPr>
            <w:tcW w:w="10456" w:type="dxa"/>
          </w:tcPr>
          <w:p w:rsidR="00282638" w:rsidRPr="00FC7D22" w:rsidRDefault="00282638" w:rsidP="00282638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Модели, принципы государственного управления эпохи Античности (Платон, Аристоте</w:t>
            </w:r>
            <w:r w:rsidR="0099749B" w:rsidRPr="00FC7D22">
              <w:rPr>
                <w:color w:val="000000"/>
                <w:sz w:val="28"/>
                <w:szCs w:val="28"/>
              </w:rPr>
              <w:t>ль и др.</w:t>
            </w:r>
            <w:r w:rsidRPr="00FC7D22">
              <w:rPr>
                <w:color w:val="000000"/>
                <w:sz w:val="28"/>
                <w:szCs w:val="28"/>
              </w:rPr>
              <w:t>)</w:t>
            </w:r>
          </w:p>
        </w:tc>
      </w:tr>
      <w:tr w:rsidR="00282638" w:rsidRPr="00FC7D22" w:rsidTr="00FC7D22">
        <w:trPr>
          <w:trHeight w:val="341"/>
        </w:trPr>
        <w:tc>
          <w:tcPr>
            <w:tcW w:w="10456" w:type="dxa"/>
          </w:tcPr>
          <w:p w:rsidR="00282638" w:rsidRPr="00FC7D22" w:rsidRDefault="00282638" w:rsidP="00282638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Средневековая парадигма государственного управления. Тео- и моноцентризм как базовые принципы средневековой модели управления эпохи (</w:t>
            </w:r>
            <w:proofErr w:type="spellStart"/>
            <w:r w:rsidRPr="00FC7D22">
              <w:rPr>
                <w:color w:val="000000"/>
                <w:sz w:val="28"/>
                <w:szCs w:val="28"/>
              </w:rPr>
              <w:t>А.Августин</w:t>
            </w:r>
            <w:proofErr w:type="spellEnd"/>
            <w:r w:rsidRPr="00FC7D22">
              <w:rPr>
                <w:color w:val="000000"/>
                <w:sz w:val="28"/>
                <w:szCs w:val="28"/>
              </w:rPr>
              <w:t>, Ф. Аквинский)</w:t>
            </w:r>
          </w:p>
        </w:tc>
      </w:tr>
      <w:tr w:rsidR="0099749B" w:rsidRPr="00FC7D22" w:rsidTr="00FC7D22">
        <w:trPr>
          <w:trHeight w:val="341"/>
        </w:trPr>
        <w:tc>
          <w:tcPr>
            <w:tcW w:w="10456" w:type="dxa"/>
          </w:tcPr>
          <w:p w:rsidR="0099749B" w:rsidRPr="00FC7D22" w:rsidRDefault="009D084D" w:rsidP="00282638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Идеи и модели управления Нового времени.</w:t>
            </w:r>
          </w:p>
        </w:tc>
      </w:tr>
      <w:tr w:rsidR="00502D1A" w:rsidRPr="00FC7D22" w:rsidTr="00FC7D22">
        <w:trPr>
          <w:trHeight w:val="492"/>
        </w:trPr>
        <w:tc>
          <w:tcPr>
            <w:tcW w:w="10456" w:type="dxa"/>
            <w:hideMark/>
          </w:tcPr>
          <w:p w:rsidR="00502D1A" w:rsidRPr="00FC7D22" w:rsidRDefault="00502D1A" w:rsidP="009D084D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Проблемы государственного и политического управления в современной политической мысли</w:t>
            </w:r>
            <w:r w:rsidR="009D084D" w:rsidRPr="00FC7D22">
              <w:rPr>
                <w:color w:val="000000"/>
                <w:sz w:val="28"/>
                <w:szCs w:val="28"/>
              </w:rPr>
              <w:t xml:space="preserve">. Современные западные управленческие модели - </w:t>
            </w:r>
            <w:r w:rsidR="009D084D" w:rsidRPr="00FC7D22">
              <w:rPr>
                <w:color w:val="000000"/>
                <w:sz w:val="28"/>
                <w:szCs w:val="28"/>
                <w:lang w:val="en-US"/>
              </w:rPr>
              <w:t>New</w:t>
            </w:r>
            <w:r w:rsidR="009D084D" w:rsidRPr="00FC7D22">
              <w:rPr>
                <w:color w:val="000000"/>
                <w:sz w:val="28"/>
                <w:szCs w:val="28"/>
              </w:rPr>
              <w:t xml:space="preserve"> </w:t>
            </w:r>
            <w:r w:rsidR="009D084D" w:rsidRPr="00FC7D22">
              <w:rPr>
                <w:color w:val="000000"/>
                <w:sz w:val="28"/>
                <w:szCs w:val="28"/>
                <w:lang w:val="en-US"/>
              </w:rPr>
              <w:t>Public</w:t>
            </w:r>
            <w:r w:rsidR="009D084D" w:rsidRPr="00FC7D22">
              <w:rPr>
                <w:color w:val="000000"/>
                <w:sz w:val="28"/>
                <w:szCs w:val="28"/>
              </w:rPr>
              <w:t xml:space="preserve"> </w:t>
            </w:r>
            <w:r w:rsidR="009D084D" w:rsidRPr="00FC7D22">
              <w:rPr>
                <w:color w:val="000000"/>
                <w:sz w:val="28"/>
                <w:szCs w:val="28"/>
                <w:lang w:val="en-US"/>
              </w:rPr>
              <w:t>Management</w:t>
            </w:r>
            <w:r w:rsidR="009D084D" w:rsidRPr="00FC7D22">
              <w:rPr>
                <w:color w:val="000000"/>
                <w:sz w:val="28"/>
                <w:szCs w:val="28"/>
              </w:rPr>
              <w:t xml:space="preserve">, </w:t>
            </w:r>
            <w:r w:rsidR="009D084D" w:rsidRPr="00FC7D22">
              <w:rPr>
                <w:color w:val="000000"/>
                <w:sz w:val="28"/>
                <w:szCs w:val="28"/>
                <w:lang w:val="en-US"/>
              </w:rPr>
              <w:t>Good</w:t>
            </w:r>
            <w:r w:rsidR="009D084D" w:rsidRPr="00FC7D22">
              <w:rPr>
                <w:color w:val="000000"/>
                <w:sz w:val="28"/>
                <w:szCs w:val="28"/>
              </w:rPr>
              <w:t xml:space="preserve"> </w:t>
            </w:r>
            <w:r w:rsidR="009D084D" w:rsidRPr="00FC7D22">
              <w:rPr>
                <w:color w:val="000000"/>
                <w:sz w:val="28"/>
                <w:szCs w:val="28"/>
                <w:lang w:val="en-US"/>
              </w:rPr>
              <w:t>Governance</w:t>
            </w:r>
            <w:r w:rsidR="009D084D" w:rsidRPr="00FC7D22">
              <w:rPr>
                <w:color w:val="000000"/>
                <w:sz w:val="28"/>
                <w:szCs w:val="28"/>
              </w:rPr>
              <w:t xml:space="preserve"> и их характеристика.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 xml:space="preserve">Категориальное осмысление политики. Понятие </w:t>
            </w:r>
            <w:r w:rsidR="008A4389" w:rsidRPr="00FC7D22">
              <w:rPr>
                <w:color w:val="000000"/>
                <w:sz w:val="28"/>
                <w:szCs w:val="28"/>
              </w:rPr>
              <w:t>«</w:t>
            </w:r>
            <w:r w:rsidR="009D084D" w:rsidRPr="00FC7D22">
              <w:rPr>
                <w:color w:val="000000"/>
                <w:sz w:val="28"/>
                <w:szCs w:val="28"/>
              </w:rPr>
              <w:t>политическая категория</w:t>
            </w:r>
            <w:r w:rsidR="008A4389" w:rsidRPr="00FC7D22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Политическая система: структура, типологии. Вызовы и риски функц</w:t>
            </w:r>
            <w:r w:rsidR="00914593" w:rsidRPr="00FC7D22">
              <w:rPr>
                <w:color w:val="000000"/>
                <w:sz w:val="28"/>
                <w:szCs w:val="28"/>
              </w:rPr>
              <w:t>ионирования политической системы</w:t>
            </w:r>
            <w:r w:rsidRPr="00FC7D22">
              <w:rPr>
                <w:color w:val="000000"/>
                <w:sz w:val="28"/>
                <w:szCs w:val="28"/>
              </w:rPr>
              <w:t xml:space="preserve"> РФ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Современная п</w:t>
            </w:r>
            <w:r w:rsidR="0045580C">
              <w:rPr>
                <w:color w:val="000000"/>
                <w:sz w:val="28"/>
                <w:szCs w:val="28"/>
              </w:rPr>
              <w:t>олитическая наука о государстве: направления научного дискурса.</w:t>
            </w:r>
            <w:r w:rsidRPr="00FC7D22">
              <w:rPr>
                <w:color w:val="000000"/>
                <w:sz w:val="28"/>
                <w:szCs w:val="28"/>
              </w:rPr>
              <w:t xml:space="preserve"> Трансформация сущностных оснований, принципов функционирования государства в современном мире.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Власть как категория политической науки: основные теории, средства и ин</w:t>
            </w:r>
            <w:r w:rsidR="0087007A" w:rsidRPr="00FC7D22">
              <w:rPr>
                <w:color w:val="000000"/>
                <w:sz w:val="28"/>
                <w:szCs w:val="28"/>
              </w:rPr>
              <w:t>с</w:t>
            </w:r>
            <w:r w:rsidRPr="00FC7D22">
              <w:rPr>
                <w:color w:val="000000"/>
                <w:sz w:val="28"/>
                <w:szCs w:val="28"/>
              </w:rPr>
              <w:t>тр</w:t>
            </w:r>
            <w:r w:rsidR="0087007A" w:rsidRPr="00FC7D22">
              <w:rPr>
                <w:color w:val="000000"/>
                <w:sz w:val="28"/>
                <w:szCs w:val="28"/>
              </w:rPr>
              <w:t>у</w:t>
            </w:r>
            <w:r w:rsidRPr="00FC7D22">
              <w:rPr>
                <w:color w:val="000000"/>
                <w:sz w:val="28"/>
                <w:szCs w:val="28"/>
              </w:rPr>
              <w:t xml:space="preserve">менты осуществления. </w:t>
            </w:r>
            <w:proofErr w:type="spellStart"/>
            <w:r w:rsidRPr="00FC7D22">
              <w:rPr>
                <w:color w:val="000000"/>
                <w:sz w:val="28"/>
                <w:szCs w:val="28"/>
              </w:rPr>
              <w:t>Потестарная</w:t>
            </w:r>
            <w:proofErr w:type="spellEnd"/>
            <w:r w:rsidRPr="00FC7D22">
              <w:rPr>
                <w:color w:val="000000"/>
                <w:sz w:val="28"/>
                <w:szCs w:val="28"/>
              </w:rPr>
              <w:t xml:space="preserve"> и политическая власть: сравнительный анализ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Политический институт как категория политической науки. Характеристика политических институтов в современном мире, основные направления трансформации</w:t>
            </w:r>
            <w:r w:rsidR="00FD602F">
              <w:rPr>
                <w:color w:val="000000"/>
                <w:sz w:val="28"/>
                <w:szCs w:val="28"/>
              </w:rPr>
              <w:t>. Роль формальных и неформальных институтов в современном политическом процессе.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FC7D22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 xml:space="preserve">Политическая культура, как структурный компонент политической системы. </w:t>
            </w:r>
            <w:r w:rsidR="00FC7D22">
              <w:rPr>
                <w:color w:val="000000"/>
                <w:sz w:val="28"/>
                <w:szCs w:val="28"/>
              </w:rPr>
              <w:t>Политическая</w:t>
            </w:r>
            <w:r w:rsidR="00A608FB" w:rsidRPr="00FC7D22">
              <w:rPr>
                <w:color w:val="000000"/>
                <w:sz w:val="28"/>
                <w:szCs w:val="28"/>
              </w:rPr>
              <w:t xml:space="preserve"> культуры </w:t>
            </w:r>
            <w:r w:rsidR="00FC7D22">
              <w:rPr>
                <w:color w:val="000000"/>
                <w:sz w:val="28"/>
                <w:szCs w:val="28"/>
              </w:rPr>
              <w:t>России на этапе постмодернизма: векторы трансформации, характерные черты и особенности</w:t>
            </w:r>
            <w:r w:rsidR="00A608FB" w:rsidRPr="00FC7D22">
              <w:rPr>
                <w:color w:val="000000"/>
                <w:sz w:val="28"/>
                <w:szCs w:val="28"/>
              </w:rPr>
              <w:t xml:space="preserve">. </w:t>
            </w:r>
            <w:r w:rsidR="00FC7D22">
              <w:rPr>
                <w:color w:val="000000"/>
                <w:sz w:val="28"/>
                <w:szCs w:val="28"/>
              </w:rPr>
              <w:t>Феномен «цифровой политической культуры».</w:t>
            </w:r>
            <w:r w:rsidRPr="00FC7D2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C17BC9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Политическое сознание</w:t>
            </w:r>
            <w:r w:rsidR="00A608FB" w:rsidRPr="00FC7D22">
              <w:rPr>
                <w:color w:val="000000"/>
                <w:sz w:val="28"/>
                <w:szCs w:val="28"/>
              </w:rPr>
              <w:t>: структура, содержание, факторы формирования, функции</w:t>
            </w:r>
            <w:r w:rsidRPr="00FC7D22">
              <w:rPr>
                <w:color w:val="000000"/>
                <w:sz w:val="28"/>
                <w:szCs w:val="28"/>
              </w:rPr>
              <w:t xml:space="preserve">. </w:t>
            </w:r>
            <w:r w:rsidR="00A608FB" w:rsidRPr="00FC7D22">
              <w:rPr>
                <w:color w:val="000000"/>
                <w:sz w:val="28"/>
                <w:szCs w:val="28"/>
              </w:rPr>
              <w:t>Особенности массового политического сознания со</w:t>
            </w:r>
            <w:r w:rsidR="00C17BC9">
              <w:rPr>
                <w:color w:val="000000"/>
                <w:sz w:val="28"/>
                <w:szCs w:val="28"/>
              </w:rPr>
              <w:t>временного российского общества.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lastRenderedPageBreak/>
              <w:t>Политическая идеология. Основные подходы и трактовки политической идеологии.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Технологии управления субъективным пространством политики в современной России: проблемы и противоречия. Специфика ценностной картины мира.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FF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Понятие социального государства, условия для эффективного функционирования социального государства в современной России: нормативно-правовые, финансовые, административные, партийные ресурсы.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C17BC9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 xml:space="preserve">Ценности в структуре субъективного пространства политики. Теории ценностей </w:t>
            </w:r>
            <w:r w:rsidR="0087007A" w:rsidRPr="00FC7D22">
              <w:rPr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FC7D22">
              <w:rPr>
                <w:color w:val="000000"/>
                <w:sz w:val="28"/>
                <w:szCs w:val="28"/>
              </w:rPr>
              <w:t>Рокича</w:t>
            </w:r>
            <w:proofErr w:type="spellEnd"/>
            <w:r w:rsidRPr="00FC7D22">
              <w:rPr>
                <w:color w:val="000000"/>
                <w:sz w:val="28"/>
                <w:szCs w:val="28"/>
              </w:rPr>
              <w:t xml:space="preserve">, Ш. Шварца, Р. </w:t>
            </w:r>
            <w:proofErr w:type="spellStart"/>
            <w:r w:rsidRPr="00FC7D22">
              <w:rPr>
                <w:color w:val="000000"/>
                <w:sz w:val="28"/>
                <w:szCs w:val="28"/>
              </w:rPr>
              <w:t>Инглхарта</w:t>
            </w:r>
            <w:proofErr w:type="spellEnd"/>
            <w:r w:rsidRPr="00FC7D22">
              <w:rPr>
                <w:color w:val="000000"/>
                <w:sz w:val="28"/>
                <w:szCs w:val="28"/>
              </w:rPr>
              <w:t xml:space="preserve">. Трансформация </w:t>
            </w:r>
            <w:r w:rsidR="00C17BC9">
              <w:rPr>
                <w:color w:val="000000"/>
                <w:sz w:val="28"/>
                <w:szCs w:val="28"/>
              </w:rPr>
              <w:t xml:space="preserve">ценностной картины мира </w:t>
            </w:r>
            <w:r w:rsidRPr="00FC7D22">
              <w:rPr>
                <w:color w:val="000000"/>
                <w:sz w:val="28"/>
                <w:szCs w:val="28"/>
              </w:rPr>
              <w:t>современного российского общества.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 xml:space="preserve">Основные проблемы процесса построения и функционирования социального государства в России и пути их разрешения. 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Избирательный процесс и избирательные кампании в современной России на выборах федерального, регионального и местного значения: основные особенности, закономерности и тенденции изменения.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Понятие, структура, цели и механизм формирования и функционирования «вертикали власти» в России.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E2609C" w:rsidP="00E2609C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Специфика политического режима в </w:t>
            </w:r>
            <w:r w:rsidRPr="00E2609C">
              <w:rPr>
                <w:color w:val="000000"/>
                <w:sz w:val="28"/>
                <w:szCs w:val="28"/>
              </w:rPr>
              <w:t>современной России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2609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Демократические и авторитарные тенденции</w:t>
            </w:r>
            <w:r w:rsidR="00502D1A" w:rsidRPr="00E2609C">
              <w:rPr>
                <w:color w:val="000000"/>
                <w:sz w:val="28"/>
                <w:szCs w:val="28"/>
              </w:rPr>
              <w:t xml:space="preserve"> в</w:t>
            </w:r>
            <w:r>
              <w:rPr>
                <w:color w:val="000000"/>
                <w:sz w:val="28"/>
                <w:szCs w:val="28"/>
              </w:rPr>
              <w:t xml:space="preserve"> системе государственного управления РФ.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 xml:space="preserve">Политический процесс: структура, </w:t>
            </w:r>
            <w:proofErr w:type="spellStart"/>
            <w:r w:rsidRPr="00FC7D22">
              <w:rPr>
                <w:color w:val="000000"/>
                <w:sz w:val="28"/>
                <w:szCs w:val="28"/>
              </w:rPr>
              <w:t>акторы</w:t>
            </w:r>
            <w:proofErr w:type="spellEnd"/>
            <w:r w:rsidRPr="00FC7D22">
              <w:rPr>
                <w:color w:val="000000"/>
                <w:sz w:val="28"/>
                <w:szCs w:val="28"/>
              </w:rPr>
              <w:t>, факторы</w:t>
            </w:r>
            <w:r w:rsidR="00C17BC9">
              <w:rPr>
                <w:color w:val="000000"/>
                <w:sz w:val="28"/>
                <w:szCs w:val="28"/>
              </w:rPr>
              <w:t xml:space="preserve"> реализации</w:t>
            </w:r>
            <w:r w:rsidRPr="00FC7D22">
              <w:rPr>
                <w:color w:val="000000"/>
                <w:sz w:val="28"/>
                <w:szCs w:val="28"/>
              </w:rPr>
              <w:t xml:space="preserve">. Основные подходы к анализу политического процесса в науке. Политическая стабильность как </w:t>
            </w:r>
            <w:r w:rsidR="00C17BC9">
              <w:rPr>
                <w:color w:val="000000"/>
                <w:sz w:val="28"/>
                <w:szCs w:val="28"/>
              </w:rPr>
              <w:t>его качественная характеристика политического процесса.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Политические изменения и политическое развитие: теоретико-методологические подходы к анализу динамики политического процесса. Феномен «консервативной модернизации».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Особенности современного российского политического проц</w:t>
            </w:r>
            <w:r w:rsidR="00914593" w:rsidRPr="00FC7D22">
              <w:rPr>
                <w:color w:val="000000"/>
                <w:sz w:val="28"/>
                <w:szCs w:val="28"/>
              </w:rPr>
              <w:t>е</w:t>
            </w:r>
            <w:r w:rsidRPr="00FC7D22">
              <w:rPr>
                <w:color w:val="000000"/>
                <w:sz w:val="28"/>
                <w:szCs w:val="28"/>
              </w:rPr>
              <w:t>сса: федеральный, региональный, муниципальный уровень (на примере отдельных кейсов)</w:t>
            </w:r>
            <w:r w:rsidR="00C17BC9">
              <w:rPr>
                <w:color w:val="000000"/>
                <w:sz w:val="28"/>
                <w:szCs w:val="28"/>
              </w:rPr>
              <w:t>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535C6B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>Информационная политика и коммуникативные технологии в современном политическом процессе на примере современной России</w:t>
            </w:r>
            <w:r w:rsidR="00535C6B" w:rsidRPr="00FC7D22">
              <w:rPr>
                <w:color w:val="000000"/>
                <w:sz w:val="28"/>
                <w:szCs w:val="28"/>
              </w:rPr>
              <w:t>:</w:t>
            </w:r>
            <w:r w:rsidRPr="00FC7D22">
              <w:rPr>
                <w:color w:val="000000"/>
                <w:sz w:val="28"/>
                <w:szCs w:val="28"/>
              </w:rPr>
              <w:t xml:space="preserve"> основные </w:t>
            </w:r>
            <w:r w:rsidR="00535C6B" w:rsidRPr="00FC7D22">
              <w:rPr>
                <w:color w:val="000000"/>
                <w:sz w:val="28"/>
                <w:szCs w:val="28"/>
              </w:rPr>
              <w:t>виды коммуникативных технологий, механизмы «обратной связи».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DC1809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 xml:space="preserve">Традиционные СМИ и новые медиа в процессе политической коммуникации и роль коммуникативных и </w:t>
            </w:r>
            <w:proofErr w:type="spellStart"/>
            <w:r w:rsidRPr="00FC7D22">
              <w:rPr>
                <w:color w:val="000000"/>
                <w:sz w:val="28"/>
                <w:szCs w:val="28"/>
              </w:rPr>
              <w:t>манипулятивных</w:t>
            </w:r>
            <w:proofErr w:type="spellEnd"/>
            <w:r w:rsidRPr="00FC7D22">
              <w:rPr>
                <w:color w:val="000000"/>
                <w:sz w:val="28"/>
                <w:szCs w:val="28"/>
              </w:rPr>
              <w:t xml:space="preserve"> технологий в нём.</w:t>
            </w:r>
            <w:r w:rsidRPr="00FC7D22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C1809">
              <w:rPr>
                <w:color w:val="333333"/>
                <w:sz w:val="28"/>
                <w:szCs w:val="28"/>
              </w:rPr>
              <w:t>Фрейминг</w:t>
            </w:r>
            <w:proofErr w:type="spellEnd"/>
            <w:r w:rsidR="00DC1809">
              <w:rPr>
                <w:color w:val="333333"/>
                <w:sz w:val="28"/>
                <w:szCs w:val="28"/>
              </w:rPr>
              <w:t xml:space="preserve">, цифровая стигматизация, </w:t>
            </w:r>
            <w:proofErr w:type="spellStart"/>
            <w:r w:rsidR="00DC1809">
              <w:rPr>
                <w:color w:val="333333"/>
                <w:sz w:val="28"/>
                <w:szCs w:val="28"/>
                <w:lang w:val="en-US"/>
              </w:rPr>
              <w:t>s</w:t>
            </w:r>
            <w:r w:rsidR="00EF4860" w:rsidRPr="00DC1809">
              <w:rPr>
                <w:color w:val="333333"/>
                <w:sz w:val="28"/>
                <w:szCs w:val="28"/>
                <w:lang w:val="en-US"/>
              </w:rPr>
              <w:t>mm</w:t>
            </w:r>
            <w:proofErr w:type="spellEnd"/>
            <w:r w:rsidR="00EF4860" w:rsidRPr="00DC1809">
              <w:rPr>
                <w:color w:val="333333"/>
                <w:sz w:val="28"/>
                <w:szCs w:val="28"/>
              </w:rPr>
              <w:t>-технологии</w:t>
            </w:r>
            <w:r w:rsidR="00DC1809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="00DC1809">
              <w:rPr>
                <w:color w:val="333333"/>
                <w:sz w:val="28"/>
                <w:szCs w:val="28"/>
              </w:rPr>
              <w:t>как инструменты политической коммуникации.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lastRenderedPageBreak/>
              <w:t>Ко</w:t>
            </w:r>
            <w:r w:rsidR="00914593" w:rsidRPr="00FC7D22">
              <w:rPr>
                <w:color w:val="000000"/>
                <w:sz w:val="28"/>
                <w:szCs w:val="28"/>
              </w:rPr>
              <w:t>н</w:t>
            </w:r>
            <w:r w:rsidRPr="00FC7D22">
              <w:rPr>
                <w:color w:val="000000"/>
                <w:sz w:val="28"/>
                <w:szCs w:val="28"/>
              </w:rPr>
              <w:t xml:space="preserve">цептуальная, нормативно-правовая и институциональная составляющие политики РФ в </w:t>
            </w:r>
            <w:proofErr w:type="spellStart"/>
            <w:r w:rsidRPr="00FC7D22">
              <w:rPr>
                <w:color w:val="000000"/>
                <w:sz w:val="28"/>
                <w:szCs w:val="28"/>
              </w:rPr>
              <w:t>этноконфессиональной</w:t>
            </w:r>
            <w:proofErr w:type="spellEnd"/>
            <w:r w:rsidRPr="00FC7D22">
              <w:rPr>
                <w:color w:val="000000"/>
                <w:sz w:val="28"/>
                <w:szCs w:val="28"/>
              </w:rPr>
              <w:t xml:space="preserve"> сфере.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after="200"/>
              <w:rPr>
                <w:color w:val="000000"/>
                <w:sz w:val="28"/>
                <w:szCs w:val="28"/>
              </w:rPr>
            </w:pPr>
            <w:r w:rsidRPr="00FC7D22">
              <w:rPr>
                <w:color w:val="000000"/>
                <w:sz w:val="28"/>
                <w:szCs w:val="28"/>
              </w:rPr>
              <w:t xml:space="preserve">Актуальные проблемы </w:t>
            </w:r>
            <w:proofErr w:type="spellStart"/>
            <w:r w:rsidRPr="00FC7D22">
              <w:rPr>
                <w:color w:val="000000"/>
                <w:sz w:val="28"/>
                <w:szCs w:val="28"/>
              </w:rPr>
              <w:t>этноконфессиональных</w:t>
            </w:r>
            <w:proofErr w:type="spellEnd"/>
            <w:r w:rsidRPr="00FC7D22">
              <w:rPr>
                <w:color w:val="000000"/>
                <w:sz w:val="28"/>
                <w:szCs w:val="28"/>
              </w:rPr>
              <w:t xml:space="preserve"> отношений в современной России. Риски и вызовы, формируемые ими. Технологии управления.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C17BC9" w:rsidP="00C17BC9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7BC9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="00502D1A" w:rsidRPr="00FC7D22">
              <w:rPr>
                <w:color w:val="333333"/>
                <w:sz w:val="28"/>
                <w:szCs w:val="28"/>
              </w:rPr>
              <w:t>Цели</w:t>
            </w:r>
            <w:r w:rsidR="00502D1A" w:rsidRPr="00FC7D22">
              <w:rPr>
                <w:color w:val="333333"/>
                <w:sz w:val="28"/>
                <w:szCs w:val="28"/>
                <w:lang w:val="en-US"/>
              </w:rPr>
              <w:t>, </w:t>
            </w:r>
            <w:r w:rsidR="00502D1A" w:rsidRPr="00FC7D22">
              <w:rPr>
                <w:color w:val="333333"/>
                <w:sz w:val="28"/>
                <w:szCs w:val="28"/>
              </w:rPr>
              <w:t>задачи</w:t>
            </w:r>
            <w:r w:rsidR="00502D1A" w:rsidRPr="00FC7D22">
              <w:rPr>
                <w:rFonts w:ascii="Arial" w:hAnsi="Arial" w:cs="Arial"/>
                <w:color w:val="333333"/>
                <w:sz w:val="28"/>
                <w:szCs w:val="28"/>
                <w:lang w:val="en-US"/>
              </w:rPr>
              <w:t> </w:t>
            </w:r>
            <w:r w:rsidR="00502D1A" w:rsidRPr="00FC7D22">
              <w:rPr>
                <w:color w:val="333333"/>
                <w:sz w:val="28"/>
                <w:szCs w:val="28"/>
              </w:rPr>
              <w:t>и</w:t>
            </w:r>
            <w:r w:rsidR="00502D1A" w:rsidRPr="00FC7D22">
              <w:rPr>
                <w:rFonts w:ascii="Arial" w:hAnsi="Arial" w:cs="Arial"/>
                <w:color w:val="333333"/>
                <w:sz w:val="28"/>
                <w:szCs w:val="28"/>
                <w:lang w:val="en-US"/>
              </w:rPr>
              <w:t> </w:t>
            </w:r>
            <w:r w:rsidR="00502D1A" w:rsidRPr="00FC7D22">
              <w:rPr>
                <w:color w:val="333333"/>
                <w:sz w:val="28"/>
                <w:szCs w:val="28"/>
              </w:rPr>
              <w:t>функции</w:t>
            </w:r>
            <w:r w:rsidR="00502D1A" w:rsidRPr="00FC7D22">
              <w:rPr>
                <w:color w:val="333333"/>
                <w:sz w:val="28"/>
                <w:szCs w:val="28"/>
                <w:lang w:val="en-US"/>
              </w:rPr>
              <w:t> Government Relations (GR). </w:t>
            </w:r>
            <w:r w:rsidR="00502D1A" w:rsidRPr="00FC7D22">
              <w:rPr>
                <w:color w:val="000000"/>
                <w:sz w:val="28"/>
                <w:szCs w:val="28"/>
              </w:rPr>
              <w:t>Требования, предъявляемые к </w:t>
            </w:r>
            <w:r w:rsidR="00502D1A" w:rsidRPr="00FC7D22">
              <w:rPr>
                <w:color w:val="333333"/>
                <w:sz w:val="28"/>
                <w:szCs w:val="28"/>
                <w:lang w:val="en-US"/>
              </w:rPr>
              <w:t>GR</w:t>
            </w:r>
            <w:r w:rsidR="00502D1A" w:rsidRPr="00FC7D22">
              <w:rPr>
                <w:color w:val="333333"/>
                <w:sz w:val="28"/>
                <w:szCs w:val="28"/>
              </w:rPr>
              <w:t> –специалисту.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914593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C7D22">
              <w:rPr>
                <w:color w:val="333333"/>
                <w:sz w:val="28"/>
                <w:szCs w:val="28"/>
              </w:rPr>
              <w:t xml:space="preserve"> Специфика деятельности</w:t>
            </w:r>
            <w:r w:rsidRPr="00FC7D22">
              <w:rPr>
                <w:color w:val="333333"/>
                <w:sz w:val="28"/>
                <w:szCs w:val="28"/>
                <w:lang w:val="en-US"/>
              </w:rPr>
              <w:t> PR</w:t>
            </w:r>
            <w:r w:rsidRPr="00FC7D22">
              <w:rPr>
                <w:color w:val="333333"/>
                <w:sz w:val="28"/>
                <w:szCs w:val="28"/>
              </w:rPr>
              <w:t xml:space="preserve">-структур в органах власти на федеральном, региональном и муниципальном </w:t>
            </w:r>
            <w:r w:rsidR="00914593" w:rsidRPr="00FC7D22">
              <w:rPr>
                <w:color w:val="333333"/>
                <w:sz w:val="28"/>
                <w:szCs w:val="28"/>
              </w:rPr>
              <w:t>уровнях. 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65"/>
              <w:rPr>
                <w:b/>
                <w:sz w:val="28"/>
                <w:szCs w:val="28"/>
              </w:rPr>
            </w:pPr>
            <w:r w:rsidRPr="00FC7D22">
              <w:rPr>
                <w:color w:val="333333"/>
                <w:sz w:val="28"/>
                <w:szCs w:val="28"/>
              </w:rPr>
              <w:t xml:space="preserve">Методы исследования </w:t>
            </w:r>
            <w:proofErr w:type="spellStart"/>
            <w:r w:rsidRPr="00FC7D22">
              <w:rPr>
                <w:color w:val="333333"/>
                <w:sz w:val="28"/>
                <w:szCs w:val="28"/>
              </w:rPr>
              <w:t>медиапространства</w:t>
            </w:r>
            <w:proofErr w:type="spellEnd"/>
            <w:r w:rsidRPr="00FC7D22">
              <w:rPr>
                <w:color w:val="333333"/>
                <w:sz w:val="28"/>
                <w:szCs w:val="28"/>
              </w:rPr>
              <w:t xml:space="preserve"> в политическом маркетинге. Роль </w:t>
            </w:r>
            <w:proofErr w:type="spellStart"/>
            <w:r w:rsidRPr="00FC7D22">
              <w:rPr>
                <w:color w:val="333333"/>
                <w:sz w:val="28"/>
                <w:szCs w:val="28"/>
              </w:rPr>
              <w:t>массмедиа</w:t>
            </w:r>
            <w:proofErr w:type="spellEnd"/>
            <w:r w:rsidRPr="00FC7D22">
              <w:rPr>
                <w:color w:val="333333"/>
                <w:sz w:val="28"/>
                <w:szCs w:val="28"/>
              </w:rPr>
              <w:t xml:space="preserve"> на разных этапах политического маркетинга </w:t>
            </w:r>
          </w:p>
        </w:tc>
      </w:tr>
      <w:tr w:rsidR="00502D1A" w:rsidRPr="00FC7D22" w:rsidTr="00FC7D22">
        <w:trPr>
          <w:trHeight w:val="278"/>
        </w:trPr>
        <w:tc>
          <w:tcPr>
            <w:tcW w:w="10456" w:type="dxa"/>
            <w:hideMark/>
          </w:tcPr>
          <w:p w:rsidR="00502D1A" w:rsidRPr="00FC7D22" w:rsidRDefault="00502D1A" w:rsidP="00333431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C7D22">
              <w:rPr>
                <w:color w:val="2E2E2E"/>
                <w:sz w:val="28"/>
                <w:szCs w:val="28"/>
                <w:shd w:val="clear" w:color="auto" w:fill="FFFFFF"/>
              </w:rPr>
              <w:t>Современные подходы к социологическому изучению электорального поведения: социальный, социально-психологический, теория рационального выбора (перспективное и ретроспективное).</w:t>
            </w:r>
          </w:p>
        </w:tc>
      </w:tr>
      <w:tr w:rsidR="0087275B" w:rsidRPr="00FC7D22" w:rsidTr="00FC7D22">
        <w:trPr>
          <w:trHeight w:val="278"/>
        </w:trPr>
        <w:tc>
          <w:tcPr>
            <w:tcW w:w="10456" w:type="dxa"/>
          </w:tcPr>
          <w:p w:rsidR="0087275B" w:rsidRPr="00FC7D22" w:rsidRDefault="0087275B" w:rsidP="0087275B">
            <w:pPr>
              <w:numPr>
                <w:ilvl w:val="0"/>
                <w:numId w:val="1"/>
              </w:numPr>
              <w:rPr>
                <w:color w:val="2E2E2E"/>
                <w:sz w:val="28"/>
                <w:szCs w:val="28"/>
                <w:shd w:val="clear" w:color="auto" w:fill="FFFFFF"/>
              </w:rPr>
            </w:pPr>
            <w:r w:rsidRPr="00FC7D22">
              <w:rPr>
                <w:color w:val="2E2E2E"/>
                <w:sz w:val="28"/>
                <w:szCs w:val="28"/>
                <w:shd w:val="clear" w:color="auto" w:fill="FFFFFF"/>
              </w:rPr>
              <w:t>Неправительственные организации в современном общественно-политическом пространстве</w:t>
            </w:r>
            <w:r w:rsidR="00C17BC9">
              <w:rPr>
                <w:color w:val="2E2E2E"/>
                <w:sz w:val="28"/>
                <w:szCs w:val="28"/>
                <w:shd w:val="clear" w:color="auto" w:fill="FFFFFF"/>
              </w:rPr>
              <w:t xml:space="preserve"> РФ.</w:t>
            </w:r>
          </w:p>
        </w:tc>
      </w:tr>
    </w:tbl>
    <w:p w:rsidR="009338A0" w:rsidRPr="00FC7D22" w:rsidRDefault="00E3777F">
      <w:pPr>
        <w:rPr>
          <w:sz w:val="28"/>
          <w:szCs w:val="28"/>
        </w:rPr>
      </w:pPr>
    </w:p>
    <w:sectPr w:rsidR="009338A0" w:rsidRPr="00FC7D22" w:rsidSect="00502D1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168C"/>
    <w:multiLevelType w:val="hybridMultilevel"/>
    <w:tmpl w:val="4710A31E"/>
    <w:lvl w:ilvl="0" w:tplc="2482DE02">
      <w:start w:val="1"/>
      <w:numFmt w:val="decimal"/>
      <w:lvlText w:val="%1."/>
      <w:lvlJc w:val="left"/>
      <w:pPr>
        <w:ind w:left="7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A6"/>
    <w:rsid w:val="00282638"/>
    <w:rsid w:val="002C2CA6"/>
    <w:rsid w:val="0045580C"/>
    <w:rsid w:val="00502D1A"/>
    <w:rsid w:val="00535C6B"/>
    <w:rsid w:val="005568D4"/>
    <w:rsid w:val="006037EB"/>
    <w:rsid w:val="007C6405"/>
    <w:rsid w:val="0087007A"/>
    <w:rsid w:val="0087275B"/>
    <w:rsid w:val="008A4389"/>
    <w:rsid w:val="009072A9"/>
    <w:rsid w:val="00914593"/>
    <w:rsid w:val="00982DEF"/>
    <w:rsid w:val="0099749B"/>
    <w:rsid w:val="009D084D"/>
    <w:rsid w:val="00A608FB"/>
    <w:rsid w:val="00C17BC9"/>
    <w:rsid w:val="00DC1809"/>
    <w:rsid w:val="00E11C45"/>
    <w:rsid w:val="00E2609C"/>
    <w:rsid w:val="00E3777F"/>
    <w:rsid w:val="00EC7441"/>
    <w:rsid w:val="00EF4860"/>
    <w:rsid w:val="00FC7D22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342BC-E300-402B-80F9-70732D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1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Галимова Гульнара Магсумовна</cp:lastModifiedBy>
  <cp:revision>2</cp:revision>
  <dcterms:created xsi:type="dcterms:W3CDTF">2024-05-07T10:52:00Z</dcterms:created>
  <dcterms:modified xsi:type="dcterms:W3CDTF">2024-05-07T10:52:00Z</dcterms:modified>
</cp:coreProperties>
</file>