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1F" w:rsidRDefault="0000546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-52070</wp:posOffset>
            </wp:positionV>
            <wp:extent cx="1466850" cy="691515"/>
            <wp:effectExtent l="19050" t="0" r="0" b="0"/>
            <wp:wrapNone/>
            <wp:docPr id="5" name="Рисунок 2" descr="C:\Documents and Settings\Регионоведение\Рабочий стол\Нижегородский_государственный_университет_им._Н.И._Лобачев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C:\Documents and Settings\Регионоведение\Рабочий стол\Нижегородский_государственный_университет_им._Н.И._Лобачевск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5847715</wp:posOffset>
            </wp:positionH>
            <wp:positionV relativeFrom="paragraph">
              <wp:posOffset>-123190</wp:posOffset>
            </wp:positionV>
            <wp:extent cx="1038225" cy="970280"/>
            <wp:effectExtent l="19050" t="0" r="9277" b="0"/>
            <wp:wrapNone/>
            <wp:docPr id="3" name="Рисунок 1" descr="C:\Documents and Settings\Регионоведение\Рабочий стол\unn_logo_ru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Documents and Settings\Регионоведение\Рабочий стол\unn_logo_rus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473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Нижегородский государственный университет им. Н.И. Лобачевского</w:t>
      </w:r>
    </w:p>
    <w:p w:rsidR="0093461F" w:rsidRDefault="0000546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Институт международных отношений и мировой истории</w:t>
      </w:r>
    </w:p>
    <w:p w:rsidR="0093461F" w:rsidRDefault="0000546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Кафедра </w:t>
      </w:r>
      <w:proofErr w:type="gramStart"/>
      <w:r>
        <w:rPr>
          <w:rFonts w:ascii="Times New Roman" w:hAnsi="Times New Roman"/>
          <w:b/>
          <w:sz w:val="24"/>
        </w:rPr>
        <w:t>зарубежного</w:t>
      </w:r>
      <w:proofErr w:type="gramEnd"/>
      <w:r>
        <w:rPr>
          <w:rFonts w:ascii="Times New Roman" w:hAnsi="Times New Roman"/>
          <w:b/>
          <w:sz w:val="24"/>
        </w:rPr>
        <w:t xml:space="preserve"> регионоведения и локальной истории</w:t>
      </w:r>
    </w:p>
    <w:p w:rsidR="0093461F" w:rsidRDefault="0093461F">
      <w:pPr>
        <w:rPr>
          <w:rFonts w:ascii="Times New Roman" w:hAnsi="Times New Roman"/>
          <w:b/>
          <w:sz w:val="32"/>
          <w:szCs w:val="32"/>
        </w:rPr>
      </w:pPr>
    </w:p>
    <w:p w:rsidR="0093461F" w:rsidRDefault="0000546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Уважаемые коллеги!</w:t>
      </w:r>
    </w:p>
    <w:p w:rsidR="0093461F" w:rsidRDefault="0000546F">
      <w:pPr>
        <w:tabs>
          <w:tab w:val="left" w:pos="3015"/>
          <w:tab w:val="center" w:pos="5031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16–17 ноября 2023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93461F" w:rsidRDefault="0000546F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</w:t>
      </w:r>
      <w:proofErr w:type="gramStart"/>
      <w:r>
        <w:rPr>
          <w:rFonts w:ascii="Times New Roman" w:hAnsi="Times New Roman"/>
          <w:sz w:val="28"/>
          <w:szCs w:val="28"/>
        </w:rPr>
        <w:t>Всероссийская</w:t>
      </w:r>
      <w:proofErr w:type="gramEnd"/>
      <w:r>
        <w:rPr>
          <w:rFonts w:ascii="Times New Roman" w:hAnsi="Times New Roman"/>
          <w:sz w:val="28"/>
          <w:szCs w:val="28"/>
        </w:rPr>
        <w:t xml:space="preserve"> (с международным участием) </w:t>
      </w:r>
    </w:p>
    <w:p w:rsidR="0093461F" w:rsidRDefault="0000546F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научно-практическая конференция</w:t>
      </w:r>
    </w:p>
    <w:p w:rsidR="0093461F" w:rsidRDefault="0000546F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«Регионы мира: проблемы истории, культуры и политики»</w:t>
      </w:r>
    </w:p>
    <w:p w:rsidR="0093461F" w:rsidRDefault="0093461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3461F" w:rsidRDefault="0000546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участию в работе конференции приглашаются научные и практические работники, преподаватели, аспиранты, студенты. </w:t>
      </w:r>
    </w:p>
    <w:p w:rsidR="0093461F" w:rsidRDefault="0000546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итогам работы конференции планируется выпуск сборника статей «Регионы мира: проблемы истории, культуры и политики», индексируемого в РИНЦ. </w:t>
      </w:r>
    </w:p>
    <w:p w:rsidR="0093461F" w:rsidRDefault="0000546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Работы студентов и магистрантов будут опубликованы в отдельном электронном сборнике научных статей. Авторы лучших студенческих докладов будут приглашены к публикации в сборнике «Регионы мира: проблемы истории, культуры и политики» (РИНЦ). </w:t>
      </w:r>
    </w:p>
    <w:p w:rsidR="0093461F" w:rsidRDefault="0000546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Правила оформления статей будут разосланы авторам докладов во втором информационном письме после проведения конференции. </w:t>
      </w:r>
    </w:p>
    <w:p w:rsidR="0093461F" w:rsidRDefault="0093461F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93461F" w:rsidRDefault="0000546F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конференции 16 ноября планируется обсудить следующие проблемы:</w:t>
      </w:r>
    </w:p>
    <w:p w:rsidR="0093461F" w:rsidRDefault="0000546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Регион Поволжья в историческом процессе.</w:t>
      </w:r>
    </w:p>
    <w:p w:rsidR="0093461F" w:rsidRDefault="007526BE" w:rsidP="007526B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Современные п</w:t>
      </w:r>
      <w:r w:rsidR="0000546F">
        <w:rPr>
          <w:rFonts w:ascii="Times New Roman" w:hAnsi="Times New Roman"/>
          <w:sz w:val="24"/>
        </w:rPr>
        <w:t>олитические, социально-экономические и этнокультурные процессы в зарубежных регионах.</w:t>
      </w:r>
    </w:p>
    <w:p w:rsidR="0093461F" w:rsidRDefault="0000546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Современные евразийские процессы.</w:t>
      </w:r>
    </w:p>
    <w:p w:rsidR="0093461F" w:rsidRDefault="0000546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Интеграционные объединения Европейский Союз, Евразийский экономический союз, ШОС, БРИКС в межрегиональных отношениях.</w:t>
      </w:r>
    </w:p>
    <w:p w:rsidR="0093461F" w:rsidRDefault="0000546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Региональные и национальные системы безопасности в условиях международной турбулентности.</w:t>
      </w:r>
    </w:p>
    <w:p w:rsidR="0093461F" w:rsidRDefault="0000546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Актуальные вопросы арменоведения. </w:t>
      </w:r>
    </w:p>
    <w:p w:rsidR="0093461F" w:rsidRDefault="0000546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Диаспоры в региональном пространстве России и зарубежных государств</w:t>
      </w:r>
    </w:p>
    <w:p w:rsidR="0093461F" w:rsidRDefault="0093461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3461F" w:rsidRDefault="000054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Студенты бакалавриата и магистратуры приглашаются к участию в работе тематических круглых столов 17 ноября (Нижний Новгород, ул. Ульянова, д. 2, ИМОМИ ННГУ). </w:t>
      </w:r>
    </w:p>
    <w:p w:rsidR="0093461F" w:rsidRDefault="000054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работы круглых столов предполагается рассмотреть следующие вопросы:</w:t>
      </w:r>
    </w:p>
    <w:p w:rsidR="0093461F" w:rsidRDefault="0093461F">
      <w:pPr>
        <w:spacing w:after="0" w:line="240" w:lineRule="auto"/>
        <w:rPr>
          <w:rFonts w:ascii="Times New Roman" w:hAnsi="Times New Roman"/>
          <w:sz w:val="24"/>
        </w:rPr>
      </w:pPr>
    </w:p>
    <w:p w:rsidR="0093461F" w:rsidRDefault="000054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Круглый стол «Актуальные проблемы </w:t>
      </w:r>
      <w:proofErr w:type="spellStart"/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евроатлантическихисследований</w:t>
      </w:r>
      <w:proofErr w:type="spellEnd"/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»</w:t>
      </w:r>
    </w:p>
    <w:p w:rsidR="0093461F" w:rsidRDefault="009346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93461F" w:rsidRDefault="00005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1. Проблема лидерства в Европейском союзе.</w:t>
      </w:r>
    </w:p>
    <w:p w:rsidR="0093461F" w:rsidRDefault="00005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2. Отношения России с Европейским союзом, странами Европы, сотрудничество российских и европейских регионов. </w:t>
      </w:r>
    </w:p>
    <w:p w:rsidR="0093461F" w:rsidRDefault="000054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3. Проблемы обеспечения безопасности в Евро-атлантическом регионе.</w:t>
      </w:r>
    </w:p>
    <w:p w:rsidR="0093461F" w:rsidRDefault="000054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4. Региональные политические и 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экономические процессы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 Северной и Южной Америке. </w:t>
      </w:r>
    </w:p>
    <w:p w:rsidR="0093461F" w:rsidRDefault="0000546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5. П</w:t>
      </w:r>
      <w:r>
        <w:rPr>
          <w:rFonts w:ascii="Times New Roman" w:hAnsi="Times New Roman"/>
          <w:color w:val="000000"/>
          <w:sz w:val="24"/>
        </w:rPr>
        <w:t>олитические силы и идеологии в современной Европе и США.</w:t>
      </w:r>
    </w:p>
    <w:p w:rsidR="0093461F" w:rsidRDefault="0000546F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6. Энергетическая и экологическая политика стран Европы и США. </w:t>
      </w:r>
    </w:p>
    <w:p w:rsidR="0093461F" w:rsidRDefault="0093461F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3461F" w:rsidRDefault="0093461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3461F" w:rsidRDefault="0093461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3461F" w:rsidRDefault="0000546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Круглый стол «Востоковедение»</w:t>
      </w:r>
    </w:p>
    <w:p w:rsidR="0093461F" w:rsidRDefault="0093461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3461F" w:rsidRDefault="00180F96" w:rsidP="00180F9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Проблемы урегулирования конфликта </w:t>
      </w:r>
      <w:r w:rsidR="0000546F">
        <w:rPr>
          <w:rFonts w:ascii="Times New Roman" w:hAnsi="Times New Roman"/>
          <w:sz w:val="24"/>
        </w:rPr>
        <w:t>на территории Сирии:</w:t>
      </w:r>
      <w:r>
        <w:rPr>
          <w:rFonts w:ascii="Times New Roman" w:hAnsi="Times New Roman"/>
          <w:sz w:val="24"/>
        </w:rPr>
        <w:t xml:space="preserve"> дипломатия, экономические инструменты, военная деятельность, </w:t>
      </w:r>
      <w:proofErr w:type="spellStart"/>
      <w:r>
        <w:rPr>
          <w:rFonts w:ascii="Times New Roman" w:hAnsi="Times New Roman"/>
          <w:sz w:val="24"/>
        </w:rPr>
        <w:t>контртерроризм</w:t>
      </w:r>
      <w:proofErr w:type="spellEnd"/>
      <w:r w:rsidR="0000546F">
        <w:rPr>
          <w:rFonts w:ascii="Times New Roman" w:hAnsi="Times New Roman"/>
          <w:sz w:val="24"/>
        </w:rPr>
        <w:t>.</w:t>
      </w:r>
    </w:p>
    <w:p w:rsidR="0093461F" w:rsidRDefault="0000546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национальной безопасности Турецкой Республики: концептуальные идеи, ключевые институты, значимые проекты. </w:t>
      </w:r>
    </w:p>
    <w:p w:rsidR="0093461F" w:rsidRDefault="0000546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Внешняя</w:t>
      </w:r>
      <w:proofErr w:type="gramEnd"/>
      <w:r>
        <w:rPr>
          <w:rFonts w:ascii="Times New Roman" w:hAnsi="Times New Roman"/>
          <w:sz w:val="24"/>
        </w:rPr>
        <w:t xml:space="preserve"> политика арабских стран, Исламской Республики Иран и Государства Израиль: концепции, идеи, дипломатические проекты. </w:t>
      </w:r>
    </w:p>
    <w:p w:rsidR="0093461F" w:rsidRDefault="0000546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Биографии </w:t>
      </w:r>
      <w:proofErr w:type="spellStart"/>
      <w:r>
        <w:rPr>
          <w:rFonts w:ascii="Times New Roman" w:hAnsi="Times New Roman"/>
          <w:sz w:val="24"/>
        </w:rPr>
        <w:t>этно-конфессиональных</w:t>
      </w:r>
      <w:proofErr w:type="spellEnd"/>
      <w:r>
        <w:rPr>
          <w:rFonts w:ascii="Times New Roman" w:hAnsi="Times New Roman"/>
          <w:sz w:val="24"/>
        </w:rPr>
        <w:t xml:space="preserve"> лидеров Ливана, Сирии, Иордании, Ирака, Египта (шииты, сунниты, </w:t>
      </w:r>
      <w:proofErr w:type="spellStart"/>
      <w:r>
        <w:rPr>
          <w:rFonts w:ascii="Times New Roman" w:hAnsi="Times New Roman"/>
          <w:sz w:val="24"/>
        </w:rPr>
        <w:t>марониты</w:t>
      </w:r>
      <w:proofErr w:type="spellEnd"/>
      <w:r>
        <w:rPr>
          <w:rFonts w:ascii="Times New Roman" w:hAnsi="Times New Roman"/>
          <w:sz w:val="24"/>
        </w:rPr>
        <w:t>, армяне, друзы, курды и другие).</w:t>
      </w:r>
      <w:proofErr w:type="gramEnd"/>
    </w:p>
    <w:p w:rsidR="0093461F" w:rsidRDefault="0000546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Идеи, концепции, доктрины, инициативы КНР и Республики Индия в области внешней политики.</w:t>
      </w:r>
    </w:p>
    <w:p w:rsidR="0093461F" w:rsidRDefault="0000546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 и особенности внешней политики стран Юго-Восточной Азии и Азиатско-Тихоокеанского Региона. </w:t>
      </w:r>
    </w:p>
    <w:p w:rsidR="0093461F" w:rsidRDefault="0000546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Афганистан: внутриполитические процессы,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этноконфессиональная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структура,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акторов в афганском урегулировании.  </w:t>
      </w:r>
    </w:p>
    <w:p w:rsidR="0093461F" w:rsidRDefault="0093461F">
      <w:pPr>
        <w:spacing w:after="0" w:line="240" w:lineRule="auto"/>
        <w:ind w:left="851"/>
        <w:rPr>
          <w:rFonts w:ascii="Times New Roman" w:hAnsi="Times New Roman"/>
          <w:sz w:val="24"/>
        </w:rPr>
      </w:pPr>
    </w:p>
    <w:p w:rsidR="0093461F" w:rsidRDefault="0000546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Круглый стол «Актуальные вопросы локальной истории и политики»</w:t>
      </w:r>
    </w:p>
    <w:p w:rsidR="0093461F" w:rsidRDefault="0093461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3461F" w:rsidRDefault="0000546F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Российский политический процесс: региональное и </w:t>
      </w:r>
      <w:proofErr w:type="spellStart"/>
      <w:r>
        <w:rPr>
          <w:rFonts w:ascii="Times New Roman" w:hAnsi="Times New Roman"/>
          <w:sz w:val="24"/>
        </w:rPr>
        <w:t>этноконфессиональное</w:t>
      </w:r>
      <w:proofErr w:type="spellEnd"/>
      <w:r>
        <w:rPr>
          <w:rFonts w:ascii="Times New Roman" w:hAnsi="Times New Roman"/>
          <w:sz w:val="24"/>
        </w:rPr>
        <w:t xml:space="preserve"> измерение.</w:t>
      </w:r>
    </w:p>
    <w:p w:rsidR="0093461F" w:rsidRDefault="0000546F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Актуальные вопросы </w:t>
      </w:r>
      <w:proofErr w:type="spellStart"/>
      <w:r>
        <w:rPr>
          <w:rFonts w:ascii="Times New Roman" w:hAnsi="Times New Roman"/>
          <w:sz w:val="24"/>
        </w:rPr>
        <w:t>этноконфессиональной</w:t>
      </w:r>
      <w:proofErr w:type="spellEnd"/>
      <w:r>
        <w:rPr>
          <w:rFonts w:ascii="Times New Roman" w:hAnsi="Times New Roman"/>
          <w:sz w:val="24"/>
        </w:rPr>
        <w:t xml:space="preserve"> истории Нижегородского края и сопредельных регионов.</w:t>
      </w:r>
    </w:p>
    <w:p w:rsidR="0093461F" w:rsidRDefault="0000546F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Региональные процессы в освещении СМИ.</w:t>
      </w:r>
    </w:p>
    <w:p w:rsidR="0093461F" w:rsidRDefault="0000546F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Формирование и развитие диаспор в Нижегородском крае и сопредельных регионах.</w:t>
      </w:r>
    </w:p>
    <w:p w:rsidR="0093461F" w:rsidRDefault="0093461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93461F" w:rsidRDefault="0000546F" w:rsidP="0025059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Заявки на участие в конференции принимаются до </w:t>
      </w:r>
      <w:r>
        <w:rPr>
          <w:rFonts w:ascii="Times New Roman" w:hAnsi="Times New Roman"/>
          <w:b/>
          <w:sz w:val="24"/>
          <w:u w:val="single"/>
        </w:rPr>
        <w:t>10 ноября 202</w:t>
      </w:r>
      <w:r w:rsidR="0025059A">
        <w:rPr>
          <w:rFonts w:ascii="Times New Roman" w:hAnsi="Times New Roman"/>
          <w:b/>
          <w:sz w:val="24"/>
          <w:u w:val="single"/>
        </w:rPr>
        <w:t>3</w:t>
      </w:r>
      <w:r>
        <w:rPr>
          <w:rFonts w:ascii="Times New Roman" w:hAnsi="Times New Roman"/>
          <w:b/>
          <w:sz w:val="24"/>
          <w:u w:val="single"/>
        </w:rPr>
        <w:t xml:space="preserve"> г.</w:t>
      </w:r>
      <w:r>
        <w:rPr>
          <w:rFonts w:ascii="Times New Roman" w:hAnsi="Times New Roman"/>
          <w:sz w:val="24"/>
        </w:rPr>
        <w:t xml:space="preserve"> согласно прилагаемой форме по адресу: </w:t>
      </w:r>
      <w:hyperlink r:id="rId8" w:history="1">
        <w:r>
          <w:rPr>
            <w:rStyle w:val="a5"/>
            <w:rFonts w:ascii="Times New Roman" w:hAnsi="Times New Roman"/>
            <w:sz w:val="24"/>
            <w:lang w:val="en-US"/>
          </w:rPr>
          <w:t>region</w:t>
        </w:r>
        <w:r>
          <w:rPr>
            <w:rStyle w:val="a5"/>
            <w:rFonts w:ascii="Times New Roman" w:hAnsi="Times New Roman"/>
            <w:sz w:val="24"/>
          </w:rPr>
          <w:t>@</w:t>
        </w:r>
        <w:proofErr w:type="spellStart"/>
        <w:r>
          <w:rPr>
            <w:rStyle w:val="a5"/>
            <w:rFonts w:ascii="Times New Roman" w:hAnsi="Times New Roman"/>
            <w:sz w:val="24"/>
            <w:lang w:val="en-US"/>
          </w:rPr>
          <w:t>imomi</w:t>
        </w:r>
        <w:proofErr w:type="spellEnd"/>
        <w:r>
          <w:rPr>
            <w:rStyle w:val="a5"/>
            <w:rFonts w:ascii="Times New Roman" w:hAnsi="Times New Roman"/>
            <w:sz w:val="24"/>
          </w:rPr>
          <w:t>.</w:t>
        </w:r>
        <w:proofErr w:type="spellStart"/>
        <w:r>
          <w:rPr>
            <w:rStyle w:val="a5"/>
            <w:rFonts w:ascii="Times New Roman" w:hAnsi="Times New Roman"/>
            <w:sz w:val="24"/>
            <w:lang w:val="en-US"/>
          </w:rPr>
          <w:t>unn</w:t>
        </w:r>
        <w:proofErr w:type="spellEnd"/>
        <w:r>
          <w:rPr>
            <w:rStyle w:val="a5"/>
            <w:rFonts w:ascii="Times New Roman" w:hAnsi="Times New Roman"/>
            <w:sz w:val="24"/>
          </w:rPr>
          <w:t>.</w:t>
        </w:r>
        <w:proofErr w:type="spellStart"/>
        <w:r>
          <w:rPr>
            <w:rStyle w:val="a5"/>
            <w:rFonts w:ascii="Times New Roman" w:hAnsi="Times New Roman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</w:rPr>
        <w:t>.</w:t>
      </w:r>
    </w:p>
    <w:p w:rsidR="0093461F" w:rsidRDefault="0093461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u w:val="single"/>
        </w:rPr>
      </w:pPr>
    </w:p>
    <w:p w:rsidR="0093461F" w:rsidRDefault="0000546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конференции предполагается только </w:t>
      </w:r>
      <w:r>
        <w:rPr>
          <w:rFonts w:ascii="Times New Roman" w:hAnsi="Times New Roman"/>
          <w:b/>
          <w:sz w:val="24"/>
        </w:rPr>
        <w:t>очное</w:t>
      </w:r>
      <w:r>
        <w:rPr>
          <w:rFonts w:ascii="Times New Roman" w:hAnsi="Times New Roman"/>
          <w:sz w:val="24"/>
        </w:rPr>
        <w:t xml:space="preserve"> участие. Преподаватели и научные работники могут заявить не более двух докладов, один из которых – в соавторстве (в том числе и со студентами).</w:t>
      </w:r>
    </w:p>
    <w:p w:rsidR="0093461F" w:rsidRDefault="0093461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93461F" w:rsidRDefault="0000546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Оргкомитет оставляет за собой право отбора и отклонения статей в случае их несоответствия заявленным требованиям и тематике конференции.</w:t>
      </w:r>
    </w:p>
    <w:p w:rsidR="0093461F" w:rsidRDefault="0093461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3461F" w:rsidRDefault="0000546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уважением,</w:t>
      </w:r>
    </w:p>
    <w:p w:rsidR="0093461F" w:rsidRDefault="0000546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ОРГКОМИТЕТ</w:t>
      </w:r>
    </w:p>
    <w:p w:rsidR="0093461F" w:rsidRDefault="0000546F">
      <w:pPr>
        <w:autoSpaceDE/>
        <w:autoSpaceDN/>
        <w:adjustRightInd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93461F" w:rsidRDefault="0000546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Форма заявки на международную научно-практическую конференцию</w:t>
      </w:r>
    </w:p>
    <w:p w:rsidR="0093461F" w:rsidRDefault="0000546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«Регионы мира: проблемы истории, культуры и политики»</w:t>
      </w:r>
    </w:p>
    <w:p w:rsidR="0093461F" w:rsidRDefault="0093461F">
      <w:pPr>
        <w:jc w:val="center"/>
        <w:rPr>
          <w:rFonts w:ascii="Times New Roman" w:hAnsi="Times New Roman"/>
          <w:b/>
          <w:sz w:val="24"/>
        </w:rPr>
      </w:pPr>
    </w:p>
    <w:p w:rsidR="0093461F" w:rsidRDefault="0093461F">
      <w:pPr>
        <w:pStyle w:val="2"/>
        <w:jc w:val="left"/>
        <w:rPr>
          <w:rFonts w:ascii="Times New Roman" w:hAnsi="Times New Roman"/>
          <w:i/>
          <w:sz w:val="20"/>
          <w:szCs w:val="20"/>
        </w:rPr>
      </w:pPr>
    </w:p>
    <w:p w:rsidR="0093461F" w:rsidRDefault="0000546F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</w:t>
      </w:r>
    </w:p>
    <w:p w:rsidR="0093461F" w:rsidRDefault="0093461F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1"/>
        <w:gridCol w:w="7353"/>
      </w:tblGrid>
      <w:tr w:rsidR="009346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00546F">
            <w:pPr>
              <w:pStyle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9346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46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00546F">
            <w:pPr>
              <w:pStyle w:val="1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Name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9346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46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0054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9346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46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00546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Organization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9346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9346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0054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Должность, ученая степень, ученое звание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9346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46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0054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Job position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9346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46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0054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Телефон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9346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9346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00546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9346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9346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00546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Названиедоклада</w:t>
            </w:r>
            <w:proofErr w:type="spellEnd"/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9346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9346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00546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Title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9346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9346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00546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Аннотация</w:t>
            </w:r>
            <w:r>
              <w:rPr>
                <w:rFonts w:ascii="Times New Roman" w:hAnsi="Times New Roman"/>
                <w:b/>
                <w:lang w:val="en-US"/>
              </w:rPr>
              <w:t xml:space="preserve"> (5-7 </w:t>
            </w:r>
            <w:r>
              <w:rPr>
                <w:rFonts w:ascii="Times New Roman" w:hAnsi="Times New Roman"/>
                <w:b/>
              </w:rPr>
              <w:t>предложений</w:t>
            </w:r>
            <w:r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9346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9346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00546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Abstract (5-7 sentences)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Default="009346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93461F" w:rsidRDefault="0093461F">
      <w:pPr>
        <w:jc w:val="center"/>
        <w:rPr>
          <w:rFonts w:ascii="Times New Roman" w:hAnsi="Times New Roman"/>
          <w:lang w:val="en-US"/>
        </w:rPr>
      </w:pPr>
    </w:p>
    <w:p w:rsidR="0093461F" w:rsidRDefault="0093461F">
      <w:pPr>
        <w:rPr>
          <w:rFonts w:ascii="Times New Roman" w:hAnsi="Times New Roman"/>
          <w:lang w:val="en-US"/>
        </w:rPr>
      </w:pPr>
    </w:p>
    <w:p w:rsidR="0093461F" w:rsidRDefault="0093461F">
      <w:pPr>
        <w:rPr>
          <w:lang w:val="en-US"/>
        </w:rPr>
      </w:pPr>
    </w:p>
    <w:p w:rsidR="0093461F" w:rsidRDefault="0093461F">
      <w:pPr>
        <w:rPr>
          <w:lang w:val="en-US"/>
        </w:rPr>
      </w:pPr>
    </w:p>
    <w:sectPr w:rsidR="0093461F" w:rsidSect="0093461F"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81B92"/>
    <w:multiLevelType w:val="multilevel"/>
    <w:tmpl w:val="6AD81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95059"/>
    <w:multiLevelType w:val="multilevel"/>
    <w:tmpl w:val="6C695059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D00"/>
    <w:rsid w:val="0000546F"/>
    <w:rsid w:val="00032A18"/>
    <w:rsid w:val="000A049D"/>
    <w:rsid w:val="000A0F9F"/>
    <w:rsid w:val="000D1AB1"/>
    <w:rsid w:val="000F5499"/>
    <w:rsid w:val="00180F96"/>
    <w:rsid w:val="0025059A"/>
    <w:rsid w:val="0025505B"/>
    <w:rsid w:val="00260FFD"/>
    <w:rsid w:val="002842C2"/>
    <w:rsid w:val="002B737C"/>
    <w:rsid w:val="0032101A"/>
    <w:rsid w:val="00380A97"/>
    <w:rsid w:val="003A3003"/>
    <w:rsid w:val="003A6EBE"/>
    <w:rsid w:val="003C3EF2"/>
    <w:rsid w:val="00416402"/>
    <w:rsid w:val="00427CF3"/>
    <w:rsid w:val="0043488A"/>
    <w:rsid w:val="004B6F80"/>
    <w:rsid w:val="004C6392"/>
    <w:rsid w:val="004F65CD"/>
    <w:rsid w:val="005469B4"/>
    <w:rsid w:val="00571062"/>
    <w:rsid w:val="006454D4"/>
    <w:rsid w:val="00657D1F"/>
    <w:rsid w:val="00670E2F"/>
    <w:rsid w:val="0069376A"/>
    <w:rsid w:val="006B5256"/>
    <w:rsid w:val="006E3F38"/>
    <w:rsid w:val="00711F75"/>
    <w:rsid w:val="007526BE"/>
    <w:rsid w:val="00771AFE"/>
    <w:rsid w:val="007D6C04"/>
    <w:rsid w:val="0086600D"/>
    <w:rsid w:val="0093461F"/>
    <w:rsid w:val="009557DE"/>
    <w:rsid w:val="00982B50"/>
    <w:rsid w:val="009D3408"/>
    <w:rsid w:val="00A13B73"/>
    <w:rsid w:val="00AD6956"/>
    <w:rsid w:val="00B42308"/>
    <w:rsid w:val="00B46A56"/>
    <w:rsid w:val="00D27758"/>
    <w:rsid w:val="00D8735D"/>
    <w:rsid w:val="00DB5023"/>
    <w:rsid w:val="00DF7304"/>
    <w:rsid w:val="00E70D00"/>
    <w:rsid w:val="00E7368A"/>
    <w:rsid w:val="00E96503"/>
    <w:rsid w:val="00EA4E94"/>
    <w:rsid w:val="00F442D1"/>
    <w:rsid w:val="00FA4EF7"/>
    <w:rsid w:val="00FD0EEE"/>
    <w:rsid w:val="00FF44CD"/>
    <w:rsid w:val="49523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1F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sz w:val="22"/>
      <w:szCs w:val="24"/>
    </w:rPr>
  </w:style>
  <w:style w:type="paragraph" w:styleId="1">
    <w:name w:val="heading 1"/>
    <w:basedOn w:val="a"/>
    <w:next w:val="a"/>
    <w:link w:val="10"/>
    <w:qFormat/>
    <w:rsid w:val="0093461F"/>
    <w:pPr>
      <w:keepNext/>
      <w:autoSpaceDE/>
      <w:autoSpaceDN/>
      <w:adjustRightInd/>
      <w:spacing w:after="0" w:line="240" w:lineRule="auto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3461F"/>
    <w:pPr>
      <w:keepNext/>
      <w:autoSpaceDE/>
      <w:autoSpaceDN/>
      <w:adjustRightInd/>
      <w:spacing w:after="0" w:line="240" w:lineRule="auto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3461F"/>
    <w:rPr>
      <w:rFonts w:cs="Times New Roman"/>
      <w:color w:val="0000FF"/>
      <w:sz w:val="22"/>
      <w:u w:val="single"/>
    </w:rPr>
  </w:style>
  <w:style w:type="character" w:customStyle="1" w:styleId="10">
    <w:name w:val="Заголовок 1 Знак"/>
    <w:basedOn w:val="a0"/>
    <w:link w:val="1"/>
    <w:rsid w:val="0093461F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3461F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346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3461F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@imomi.un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5</cp:revision>
  <dcterms:created xsi:type="dcterms:W3CDTF">2023-09-13T07:23:00Z</dcterms:created>
  <dcterms:modified xsi:type="dcterms:W3CDTF">2023-10-09T08:54:00Z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