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F1C9" w14:textId="77777777" w:rsidR="00172434" w:rsidRDefault="00170A31" w:rsidP="00A5290B">
      <w:pPr>
        <w:pStyle w:val="NormalnyWeb1"/>
        <w:spacing w:before="0" w:after="0" w:line="360" w:lineRule="auto"/>
        <w:jc w:val="center"/>
        <w:rPr>
          <w:rFonts w:ascii="Cambria" w:hAnsi="Cambria" w:cs="Cambria"/>
          <w:b/>
          <w:bCs/>
          <w:lang w:val="en-GB"/>
        </w:rPr>
      </w:pPr>
      <w:r>
        <w:rPr>
          <w:rFonts w:ascii="Cambria" w:hAnsi="Cambria" w:cs="Cambria"/>
          <w:b/>
          <w:bCs/>
          <w:sz w:val="36"/>
          <w:szCs w:val="28"/>
          <w:lang w:val="en-GB"/>
        </w:rPr>
        <w:t>Civilization and Its Opposite in Antiquity</w:t>
      </w:r>
    </w:p>
    <w:p w14:paraId="380874E2" w14:textId="77777777" w:rsidR="00172434" w:rsidRDefault="00170A31" w:rsidP="00A5290B">
      <w:pPr>
        <w:pStyle w:val="NormalnyWeb1"/>
        <w:spacing w:before="0" w:after="0" w:line="360" w:lineRule="auto"/>
        <w:jc w:val="center"/>
        <w:rPr>
          <w:rFonts w:ascii="Cambria" w:hAnsi="Cambria" w:cs="Cambria"/>
          <w:b/>
          <w:bCs/>
          <w:sz w:val="32"/>
          <w:lang w:val="en-GB"/>
        </w:rPr>
      </w:pPr>
      <w:r>
        <w:rPr>
          <w:rFonts w:ascii="Cambria" w:hAnsi="Cambria" w:cs="Cambria"/>
          <w:b/>
          <w:bCs/>
          <w:lang w:val="en-GB"/>
        </w:rPr>
        <w:t>4</w:t>
      </w:r>
      <w:r>
        <w:rPr>
          <w:rFonts w:ascii="Cambria" w:hAnsi="Cambria" w:cs="Cambria"/>
          <w:b/>
          <w:bCs/>
          <w:vertAlign w:val="superscript"/>
          <w:lang w:val="en-GB"/>
        </w:rPr>
        <w:t>th</w:t>
      </w:r>
      <w:r>
        <w:rPr>
          <w:rFonts w:ascii="Cambria" w:hAnsi="Cambria" w:cs="Cambria"/>
          <w:b/>
          <w:bCs/>
          <w:lang w:val="en-GB"/>
        </w:rPr>
        <w:t xml:space="preserve"> International Interdisciplinary Conference on Ancient Languages and Cultures</w:t>
      </w:r>
    </w:p>
    <w:p w14:paraId="78AA0986" w14:textId="77777777" w:rsidR="00814EEB" w:rsidRDefault="516108BE" w:rsidP="00A5290B">
      <w:pPr>
        <w:pStyle w:val="Zwykytekst1"/>
        <w:spacing w:before="0" w:after="0" w:line="360" w:lineRule="auto"/>
        <w:jc w:val="center"/>
        <w:rPr>
          <w:rFonts w:ascii="Cambria" w:hAnsi="Cambria" w:cs="Cambria"/>
          <w:b/>
          <w:bCs/>
          <w:lang w:val="en-US"/>
        </w:rPr>
      </w:pPr>
      <w:proofErr w:type="spellStart"/>
      <w:r w:rsidRPr="516108BE">
        <w:rPr>
          <w:rFonts w:ascii="Cambria" w:eastAsia="Cambria" w:hAnsi="Cambria" w:cs="Cambria"/>
          <w:b/>
          <w:bCs/>
          <w:sz w:val="32"/>
          <w:szCs w:val="32"/>
          <w:lang w:val="en-GB"/>
        </w:rPr>
        <w:t>Plzeň</w:t>
      </w:r>
      <w:proofErr w:type="spellEnd"/>
      <w:r w:rsidRPr="516108BE">
        <w:rPr>
          <w:rFonts w:ascii="Cambria" w:eastAsia="Cambria" w:hAnsi="Cambria" w:cs="Cambria"/>
          <w:b/>
          <w:bCs/>
          <w:sz w:val="32"/>
          <w:szCs w:val="32"/>
          <w:lang w:val="en-GB"/>
        </w:rPr>
        <w:t>, Czech Republic, 22</w:t>
      </w:r>
      <w:r w:rsidRPr="516108BE">
        <w:rPr>
          <w:rFonts w:ascii="Cambria" w:eastAsia="Cambria" w:hAnsi="Cambria" w:cs="Cambria"/>
          <w:b/>
          <w:bCs/>
          <w:sz w:val="32"/>
          <w:szCs w:val="32"/>
          <w:lang w:val="en-US"/>
        </w:rPr>
        <w:t>–</w:t>
      </w:r>
      <w:r w:rsidRPr="516108BE">
        <w:rPr>
          <w:rFonts w:ascii="Cambria" w:eastAsia="Cambria" w:hAnsi="Cambria" w:cs="Cambria"/>
          <w:b/>
          <w:bCs/>
          <w:sz w:val="32"/>
          <w:szCs w:val="32"/>
          <w:lang w:val="en-GB"/>
        </w:rPr>
        <w:t>24</w:t>
      </w:r>
      <w:r w:rsidRPr="516108BE">
        <w:rPr>
          <w:rFonts w:ascii="Cambria" w:eastAsia="Cambria" w:hAnsi="Cambria" w:cs="Cambria"/>
          <w:b/>
          <w:bCs/>
          <w:sz w:val="32"/>
          <w:szCs w:val="32"/>
          <w:vertAlign w:val="superscript"/>
          <w:lang w:val="en-GB"/>
        </w:rPr>
        <w:t>th</w:t>
      </w:r>
      <w:r w:rsidRPr="516108BE">
        <w:rPr>
          <w:rFonts w:ascii="Cambria" w:eastAsia="Cambria" w:hAnsi="Cambria" w:cs="Cambria"/>
          <w:b/>
          <w:bCs/>
          <w:sz w:val="32"/>
          <w:szCs w:val="32"/>
          <w:lang w:val="en-GB"/>
        </w:rPr>
        <w:t xml:space="preserve"> June 2016</w:t>
      </w:r>
    </w:p>
    <w:p w14:paraId="54763403" w14:textId="77777777" w:rsidR="00814EEB" w:rsidRDefault="516108BE" w:rsidP="00A5290B">
      <w:pPr>
        <w:pStyle w:val="Tekstpodstawowy"/>
        <w:spacing w:after="0" w:line="360" w:lineRule="auto"/>
        <w:jc w:val="center"/>
        <w:rPr>
          <w:rFonts w:ascii="Cambria" w:hAnsi="Cambria" w:cs="Cambria"/>
          <w:b/>
          <w:bCs/>
          <w:lang w:val="en-US"/>
        </w:rPr>
      </w:pPr>
      <w:r w:rsidRPr="516108BE">
        <w:rPr>
          <w:rFonts w:ascii="Cambria" w:eastAsia="Cambria" w:hAnsi="Cambria" w:cs="Cambria"/>
          <w:b/>
          <w:bCs/>
          <w:sz w:val="28"/>
          <w:szCs w:val="28"/>
          <w:lang w:val="en-US"/>
        </w:rPr>
        <w:t>Conference Program</w:t>
      </w:r>
      <w:r w:rsidRPr="516108BE">
        <w:rPr>
          <w:rFonts w:ascii="Cambria" w:eastAsia="Cambria" w:hAnsi="Cambria" w:cs="Cambria"/>
          <w:b/>
          <w:bCs/>
          <w:lang w:val="en-US"/>
        </w:rPr>
        <w:t xml:space="preserve"> </w:t>
      </w:r>
    </w:p>
    <w:p w14:paraId="54F92819" w14:textId="289E2EC7" w:rsidR="00172434" w:rsidRDefault="00170A31" w:rsidP="00A5290B">
      <w:pPr>
        <w:pStyle w:val="Tekstpodstawowy"/>
        <w:spacing w:after="0" w:line="36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lang w:val="en-US"/>
        </w:rPr>
        <w:t>Wednesday, June 22</w:t>
      </w:r>
    </w:p>
    <w:p w14:paraId="3F2902BC" w14:textId="77777777" w:rsidR="00A5290B" w:rsidRDefault="00A5290B" w:rsidP="00A5290B">
      <w:pPr>
        <w:pStyle w:val="Tekstpodstawowy"/>
        <w:spacing w:after="0" w:line="360" w:lineRule="auto"/>
        <w:jc w:val="center"/>
      </w:pPr>
      <w:r w:rsidRPr="516108BE">
        <w:rPr>
          <w:rFonts w:ascii="Cambria" w:eastAsia="Cambria" w:hAnsi="Cambria" w:cs="Cambria"/>
          <w:b/>
          <w:bCs/>
          <w:lang w:val="en-US"/>
        </w:rPr>
        <w:t xml:space="preserve">Venue: </w:t>
      </w:r>
      <w:r w:rsidRPr="516108BE">
        <w:rPr>
          <w:i/>
          <w:iCs/>
        </w:rPr>
        <w:t>Sedláčkova 15 Street (room no. 319, 3rd floor), 306 14 Plzeň, Czech Republic</w:t>
      </w:r>
    </w:p>
    <w:p w14:paraId="57755F35" w14:textId="5D707AEF" w:rsidR="00A5290B" w:rsidRDefault="00A5290B" w:rsidP="00A5290B">
      <w:pPr>
        <w:pStyle w:val="Tekstpodstawowy"/>
        <w:spacing w:after="0" w:line="360" w:lineRule="auto"/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</w:pPr>
    </w:p>
    <w:p w14:paraId="5AFC777C" w14:textId="77777777" w:rsidR="00814EEB" w:rsidRDefault="00170A31" w:rsidP="00A5290B">
      <w:pPr>
        <w:spacing w:line="360" w:lineRule="auto"/>
      </w:pP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9.00 – 9.30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  <w:t>Introduction</w:t>
      </w:r>
    </w:p>
    <w:p w14:paraId="758D9303" w14:textId="776E1A34" w:rsidR="00814EEB" w:rsidRDefault="516108BE" w:rsidP="00A5290B">
      <w:pPr>
        <w:spacing w:line="360" w:lineRule="auto"/>
        <w:jc w:val="center"/>
      </w:pPr>
      <w:r w:rsidRPr="516108BE">
        <w:rPr>
          <w:rStyle w:val="Pogrubienie"/>
          <w:rFonts w:ascii="Cambria" w:eastAsia="Cambria" w:hAnsi="Cambria" w:cs="Cambria"/>
          <w:sz w:val="20"/>
          <w:szCs w:val="20"/>
          <w:lang w:val="en-GB"/>
        </w:rPr>
        <w:t xml:space="preserve">9.30 – 12.00 First session. Chair: Petr </w:t>
      </w:r>
      <w:proofErr w:type="spellStart"/>
      <w:r w:rsidRPr="516108BE">
        <w:rPr>
          <w:rStyle w:val="Pogrubienie"/>
          <w:rFonts w:ascii="Cambria" w:eastAsia="Cambria" w:hAnsi="Cambria" w:cs="Cambria"/>
          <w:sz w:val="20"/>
          <w:szCs w:val="20"/>
          <w:lang w:val="en-GB"/>
        </w:rPr>
        <w:t>Charvát</w:t>
      </w:r>
      <w:proofErr w:type="spellEnd"/>
    </w:p>
    <w:p w14:paraId="2031D447" w14:textId="5367B059" w:rsidR="00814EEB" w:rsidRPr="00B912D9" w:rsidRDefault="00170A31" w:rsidP="00A5290B">
      <w:pPr>
        <w:spacing w:line="360" w:lineRule="auto"/>
        <w:ind w:left="1417" w:hanging="1417"/>
        <w:rPr>
          <w:rFonts w:ascii="Cambria" w:hAnsi="Cambria" w:cs="Cambria"/>
          <w:color w:val="00B0F0"/>
          <w:sz w:val="20"/>
          <w:szCs w:val="20"/>
          <w:lang w:val="en-GB"/>
        </w:rPr>
      </w:pP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9.30 – 10.00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</w:r>
      <w:r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Hanna Urbańska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(University of Wroclaw)</w:t>
      </w:r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>: The Disordered World of Vritra as opposed to the Civilized World of Soma and Agni in Sanskrit Texts</w:t>
      </w:r>
    </w:p>
    <w:p w14:paraId="37E31BC4" w14:textId="07408BF4" w:rsidR="00814EEB" w:rsidRDefault="00170A31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 xml:space="preserve">10.00 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– 10.30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</w:r>
      <w:r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Kateřina Šašková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(West-Bohemian University Plzen)</w:t>
      </w:r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Enemies and Foreigners during the Reign of </w:t>
      </w:r>
      <w:proofErr w:type="spellStart"/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>Tiglath-pileser</w:t>
      </w:r>
      <w:proofErr w:type="spellEnd"/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III</w:t>
      </w:r>
    </w:p>
    <w:p w14:paraId="65E2A51E" w14:textId="500D0FBA" w:rsidR="00172434" w:rsidRPr="00B912D9" w:rsidRDefault="00170A31" w:rsidP="00A5290B">
      <w:pPr>
        <w:spacing w:line="360" w:lineRule="auto"/>
        <w:ind w:left="1417" w:hanging="1417"/>
        <w:rPr>
          <w:rFonts w:ascii="Cambria" w:hAnsi="Cambria" w:cs="Cambria"/>
          <w:color w:val="00B0F0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 xml:space="preserve">10.30 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11.00</w:t>
      </w:r>
      <w:r>
        <w:rPr>
          <w:rFonts w:ascii="Cambria" w:hAnsi="Cambria" w:cs="Cambria"/>
          <w:sz w:val="20"/>
          <w:szCs w:val="20"/>
          <w:lang w:val="en-GB"/>
        </w:rPr>
        <w:tab/>
      </w:r>
      <w:r w:rsidR="00FE678C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 xml:space="preserve">Stefan Nowicki </w:t>
      </w:r>
      <w:r w:rsidR="00FE678C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(University of Wroclaw): </w:t>
      </w:r>
      <w:r w:rsidR="00FE678C" w:rsidRPr="00B912D9">
        <w:rPr>
          <w:rFonts w:ascii="Cambria" w:hAnsi="Cambria" w:cs="Cambria"/>
          <w:iCs/>
          <w:color w:val="00B0F0"/>
          <w:sz w:val="20"/>
          <w:szCs w:val="20"/>
          <w:lang w:val="en-GB"/>
        </w:rPr>
        <w:t>Barbarians, enemies and “others” in Ancient Mesopotamian Royal Inscriptions and Literary Texts. An Overview</w:t>
      </w:r>
    </w:p>
    <w:p w14:paraId="7533CED2" w14:textId="77777777" w:rsidR="00814EEB" w:rsidRDefault="00814EEB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>
        <w:rPr>
          <w:rFonts w:ascii="Cambria" w:hAnsi="Cambria" w:cs="Cambria"/>
          <w:b/>
          <w:sz w:val="20"/>
          <w:szCs w:val="20"/>
          <w:lang w:val="en-GB"/>
        </w:rPr>
        <w:t>11.00 – 11.30 Coffee break</w:t>
      </w:r>
    </w:p>
    <w:p w14:paraId="44B09BC4" w14:textId="77777777" w:rsidR="00814EEB" w:rsidRDefault="00814EEB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>
        <w:rPr>
          <w:rFonts w:ascii="Cambria" w:hAnsi="Cambria" w:cs="Cambria"/>
          <w:b/>
          <w:sz w:val="20"/>
          <w:szCs w:val="20"/>
          <w:lang w:val="en-GB"/>
        </w:rPr>
        <w:t>11.30 – 13.00 Second session. Chair:</w:t>
      </w:r>
      <w:r w:rsidR="00061A72">
        <w:rPr>
          <w:rFonts w:ascii="Cambria" w:hAnsi="Cambria" w:cs="Cambria"/>
          <w:b/>
          <w:sz w:val="20"/>
          <w:szCs w:val="20"/>
          <w:lang w:val="en-GB"/>
        </w:rPr>
        <w:t xml:space="preserve"> Petr Zemánek</w:t>
      </w:r>
    </w:p>
    <w:p w14:paraId="32F0BF01" w14:textId="366C84FC" w:rsidR="00814EEB" w:rsidRDefault="00814EEB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11.3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12.0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 xml:space="preserve">Idan </w:t>
      </w:r>
      <w:proofErr w:type="spellStart"/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Breier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(Bar-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Ilan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University)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: Wild Animals as Metaphors for the Enemy in Ancient Near Eastern Texts</w:t>
      </w:r>
    </w:p>
    <w:p w14:paraId="46607A5D" w14:textId="55C4C8CD" w:rsidR="00814EEB" w:rsidRDefault="00814EEB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en-GB"/>
        </w:rPr>
        <w:t>12.0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12.3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Francesca d’Alonzo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(University of Naples "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L'Orientale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")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: The Lion as a symbol of wild world in ancient Mesopotamia</w:t>
      </w:r>
    </w:p>
    <w:p w14:paraId="13FB4725" w14:textId="225C9CB6" w:rsidR="00814EEB" w:rsidRDefault="00814EEB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</w:rPr>
        <w:t>12:3</w:t>
      </w:r>
      <w:r w:rsidR="00170A31">
        <w:rPr>
          <w:rFonts w:ascii="Cambria" w:hAnsi="Cambria" w:cs="Cambria"/>
          <w:sz w:val="20"/>
          <w:szCs w:val="20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13</w:t>
      </w:r>
      <w:r w:rsidR="00170A31">
        <w:rPr>
          <w:rFonts w:ascii="Cambria" w:hAnsi="Cambria" w:cs="Cambria"/>
          <w:sz w:val="20"/>
          <w:szCs w:val="20"/>
          <w:lang w:val="en-GB"/>
        </w:rPr>
        <w:t>.00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Patricio And</w:t>
      </w:r>
      <w:r w:rsidR="00565D6F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ré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(Centro de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História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d’Aquém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e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d’Além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-Mar, FCSH,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Universidade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Nova de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Lisboa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,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Universidade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dos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Açores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)</w:t>
      </w:r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When the uncivilized helped Egypt keep alive one of its core identities. The magic on papyrus </w:t>
      </w:r>
      <w:proofErr w:type="spellStart"/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>Westcar</w:t>
      </w:r>
      <w:proofErr w:type="spellEnd"/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viewed as a civilizational trait and foreigner magicians as its custodians</w:t>
      </w:r>
    </w:p>
    <w:p w14:paraId="6B0E821E" w14:textId="77777777" w:rsidR="00814EEB" w:rsidRDefault="00814EEB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 w:rsidRPr="00814EEB">
        <w:rPr>
          <w:rFonts w:ascii="Cambria" w:hAnsi="Cambria" w:cs="Cambria"/>
          <w:b/>
          <w:sz w:val="20"/>
          <w:szCs w:val="20"/>
          <w:lang w:val="en-GB"/>
        </w:rPr>
        <w:t xml:space="preserve">13.00 – 14.30 </w:t>
      </w:r>
      <w:r w:rsidR="00170A31" w:rsidRPr="00814EEB">
        <w:rPr>
          <w:rFonts w:ascii="Cambria" w:hAnsi="Cambria" w:cs="Cambria"/>
          <w:b/>
          <w:sz w:val="20"/>
          <w:szCs w:val="20"/>
          <w:lang w:val="en-GB"/>
        </w:rPr>
        <w:t>Lunch</w:t>
      </w:r>
    </w:p>
    <w:p w14:paraId="7CD57986" w14:textId="77777777" w:rsidR="00814EEB" w:rsidRDefault="00814EEB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>
        <w:rPr>
          <w:rFonts w:ascii="Cambria" w:hAnsi="Cambria" w:cs="Cambria"/>
          <w:b/>
          <w:sz w:val="20"/>
          <w:szCs w:val="20"/>
          <w:lang w:val="en-GB"/>
        </w:rPr>
        <w:t>14.30 – 15.00 Poster session</w:t>
      </w:r>
    </w:p>
    <w:p w14:paraId="6E34E641" w14:textId="77777777" w:rsidR="00814EEB" w:rsidRPr="00814EEB" w:rsidRDefault="00814EEB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  <w:lang w:val="en-GB"/>
        </w:rPr>
        <w:t>Bustenay Oded</w:t>
      </w:r>
      <w:r>
        <w:rPr>
          <w:rFonts w:ascii="Cambria" w:hAnsi="Cambria" w:cs="Cambria"/>
          <w:sz w:val="20"/>
          <w:szCs w:val="20"/>
          <w:lang w:val="en-GB"/>
        </w:rPr>
        <w:t>: “We" versus “Others" – A Strategy for Survival of Ethnic Minority in  Ancient Near East</w:t>
      </w:r>
    </w:p>
    <w:p w14:paraId="3FBFF82A" w14:textId="5870734D" w:rsidR="00814EEB" w:rsidRDefault="00814EEB" w:rsidP="00A5290B">
      <w:pPr>
        <w:spacing w:line="360" w:lineRule="auto"/>
        <w:ind w:left="1417" w:hanging="1417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  <w:lang w:val="en-GB"/>
        </w:rPr>
        <w:t>15.00 – 16.3</w:t>
      </w:r>
      <w:r w:rsidR="00170A31">
        <w:rPr>
          <w:rFonts w:ascii="Cambria" w:hAnsi="Cambria" w:cs="Cambria"/>
          <w:b/>
          <w:bCs/>
          <w:sz w:val="20"/>
          <w:szCs w:val="20"/>
          <w:lang w:val="en-GB"/>
        </w:rPr>
        <w:t xml:space="preserve">0 </w:t>
      </w:r>
      <w:r>
        <w:rPr>
          <w:rFonts w:ascii="Cambria" w:hAnsi="Cambria" w:cs="Cambria"/>
          <w:b/>
          <w:bCs/>
          <w:sz w:val="20"/>
          <w:szCs w:val="20"/>
          <w:lang w:val="en-GB"/>
        </w:rPr>
        <w:t>Third</w:t>
      </w:r>
      <w:r w:rsidR="003B3C91">
        <w:rPr>
          <w:rFonts w:ascii="Cambria" w:hAnsi="Cambria" w:cs="Cambria"/>
          <w:b/>
          <w:bCs/>
          <w:sz w:val="20"/>
          <w:szCs w:val="20"/>
          <w:lang w:val="en-GB"/>
        </w:rPr>
        <w:t xml:space="preserve"> s</w:t>
      </w:r>
      <w:r w:rsidR="00170A31">
        <w:rPr>
          <w:rFonts w:ascii="Cambria" w:hAnsi="Cambria" w:cs="Cambria"/>
          <w:b/>
          <w:bCs/>
          <w:sz w:val="20"/>
          <w:szCs w:val="20"/>
          <w:lang w:val="en-GB"/>
        </w:rPr>
        <w:t xml:space="preserve">ession. Chair: </w:t>
      </w:r>
      <w:r w:rsidR="004548D2">
        <w:rPr>
          <w:rFonts w:ascii="Cambria" w:hAnsi="Cambria" w:cs="Cambria"/>
          <w:b/>
          <w:bCs/>
          <w:sz w:val="20"/>
          <w:szCs w:val="20"/>
          <w:lang w:val="en-GB"/>
        </w:rPr>
        <w:t xml:space="preserve">Idan </w:t>
      </w:r>
      <w:proofErr w:type="spellStart"/>
      <w:r w:rsidR="004548D2">
        <w:rPr>
          <w:rFonts w:ascii="Cambria" w:hAnsi="Cambria" w:cs="Cambria"/>
          <w:b/>
          <w:bCs/>
          <w:sz w:val="20"/>
          <w:szCs w:val="20"/>
          <w:lang w:val="en-GB"/>
        </w:rPr>
        <w:t>Breier</w:t>
      </w:r>
      <w:proofErr w:type="spellEnd"/>
    </w:p>
    <w:p w14:paraId="485642C4" w14:textId="32BD251A" w:rsidR="00814EEB" w:rsidRDefault="00814EEB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15.0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15.3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Pires Guilherme Borges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(Centro de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História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d’Aquém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e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d’Além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-Mar, FCSH,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Universidade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Nova de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Lisboa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,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Universidade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dos 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Açores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: The Egyptians and the Others: Ancient Egyptians’ views on foreigners</w:t>
      </w:r>
    </w:p>
    <w:p w14:paraId="282625E5" w14:textId="030FA6CD" w:rsidR="00814EEB" w:rsidRDefault="00814EEB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15.3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16.0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565D6F">
        <w:rPr>
          <w:rFonts w:ascii="Cambria" w:hAnsi="Cambria" w:cs="Cambria"/>
          <w:b/>
          <w:i/>
          <w:iCs/>
          <w:sz w:val="20"/>
          <w:szCs w:val="20"/>
          <w:lang w:val="en-GB"/>
        </w:rPr>
        <w:t>Tomasz Pełech</w:t>
      </w:r>
      <w:r w:rsidR="00565D6F">
        <w:rPr>
          <w:rFonts w:ascii="Cambria" w:hAnsi="Cambria" w:cs="Cambria"/>
          <w:i/>
          <w:iCs/>
          <w:sz w:val="20"/>
          <w:szCs w:val="20"/>
          <w:lang w:val="en-GB"/>
        </w:rPr>
        <w:t xml:space="preserve"> (University of Wroclaw)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: Shaping of the other's image through the symbolical meanings – the </w:t>
      </w:r>
      <w:proofErr w:type="spellStart"/>
      <w:r w:rsidR="00170A31">
        <w:rPr>
          <w:rFonts w:ascii="Cambria" w:hAnsi="Cambria" w:cs="Cambria"/>
          <w:sz w:val="20"/>
          <w:szCs w:val="20"/>
          <w:lang w:val="en-GB"/>
        </w:rPr>
        <w:t>topos</w:t>
      </w:r>
      <w:proofErr w:type="spellEnd"/>
      <w:r w:rsidR="00170A31">
        <w:rPr>
          <w:rFonts w:ascii="Cambria" w:hAnsi="Cambria" w:cs="Cambria"/>
          <w:sz w:val="20"/>
          <w:szCs w:val="20"/>
          <w:lang w:val="en-GB"/>
        </w:rPr>
        <w:t xml:space="preserve"> of the death of the enemy in water in antiquity</w:t>
      </w:r>
    </w:p>
    <w:p w14:paraId="4B2F5DD2" w14:textId="3528C717" w:rsidR="00814EEB" w:rsidRPr="00B912D9" w:rsidRDefault="00814EEB" w:rsidP="00A5290B">
      <w:pPr>
        <w:spacing w:line="360" w:lineRule="auto"/>
        <w:ind w:left="1417" w:hanging="1417"/>
        <w:rPr>
          <w:rFonts w:ascii="Cambria" w:hAnsi="Cambria" w:cs="Cambria"/>
          <w:color w:val="00B0F0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16.0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16.3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 xml:space="preserve">Pavel </w:t>
      </w:r>
      <w:proofErr w:type="spellStart"/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Čech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(Charles University Prague)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Mythologizing Society. The Case of </w:t>
      </w:r>
      <w:proofErr w:type="spellStart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Amurru</w:t>
      </w:r>
      <w:proofErr w:type="spellEnd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and Israel</w:t>
      </w:r>
    </w:p>
    <w:p w14:paraId="44FF9E07" w14:textId="47D076EC" w:rsidR="00172434" w:rsidRDefault="004548D2" w:rsidP="00A5290B">
      <w:pPr>
        <w:spacing w:line="360" w:lineRule="auto"/>
        <w:ind w:left="1417" w:hanging="1417"/>
        <w:jc w:val="center"/>
        <w:rPr>
          <w:rFonts w:ascii="Cambria" w:hAnsi="Cambria" w:cs="Cambria"/>
          <w:sz w:val="20"/>
          <w:szCs w:val="20"/>
          <w:lang w:val="en-US"/>
        </w:rPr>
      </w:pPr>
      <w:r>
        <w:rPr>
          <w:rFonts w:ascii="Cambria" w:hAnsi="Cambria" w:cs="Cambria"/>
          <w:b/>
          <w:sz w:val="20"/>
          <w:szCs w:val="20"/>
          <w:lang w:val="en-GB"/>
        </w:rPr>
        <w:t>17.3</w:t>
      </w:r>
      <w:r w:rsidR="00814EEB" w:rsidRPr="00814EEB">
        <w:rPr>
          <w:rFonts w:ascii="Cambria" w:hAnsi="Cambria" w:cs="Cambria"/>
          <w:b/>
          <w:sz w:val="20"/>
          <w:szCs w:val="20"/>
          <w:lang w:val="en-GB"/>
        </w:rPr>
        <w:t>0 – 20.00</w:t>
      </w:r>
      <w:r w:rsidR="00170A31" w:rsidRPr="00814EEB">
        <w:rPr>
          <w:rFonts w:ascii="Cambria" w:hAnsi="Cambria" w:cs="Cambria"/>
          <w:b/>
          <w:sz w:val="20"/>
          <w:szCs w:val="20"/>
          <w:lang w:val="en-GB"/>
        </w:rPr>
        <w:tab/>
      </w:r>
      <w:r w:rsidR="00814EEB" w:rsidRPr="00814EEB">
        <w:rPr>
          <w:rFonts w:ascii="Cambria" w:hAnsi="Cambria" w:cs="Cambria"/>
          <w:b/>
          <w:sz w:val="20"/>
          <w:szCs w:val="20"/>
          <w:lang w:val="en-GB"/>
        </w:rPr>
        <w:t xml:space="preserve">Welcome </w:t>
      </w:r>
      <w:r w:rsidR="00170A31" w:rsidRPr="00814EEB">
        <w:rPr>
          <w:rFonts w:ascii="Cambria" w:hAnsi="Cambria" w:cs="Cambria"/>
          <w:b/>
          <w:sz w:val="20"/>
          <w:szCs w:val="20"/>
          <w:lang w:val="en-GB"/>
        </w:rPr>
        <w:t>Dinner</w:t>
      </w:r>
    </w:p>
    <w:p w14:paraId="340513BC" w14:textId="77777777" w:rsidR="00A5290B" w:rsidRDefault="00A5290B" w:rsidP="00A5290B">
      <w:pPr>
        <w:suppressAutoHyphens w:val="0"/>
        <w:spacing w:line="360" w:lineRule="auto"/>
        <w:rPr>
          <w:rFonts w:ascii="Cambria" w:hAnsi="Cambria" w:cs="Cambria"/>
          <w:b/>
          <w:color w:val="000000"/>
          <w:lang w:val="en-US"/>
        </w:rPr>
      </w:pPr>
      <w:r>
        <w:rPr>
          <w:rFonts w:ascii="Cambria" w:hAnsi="Cambria" w:cs="Cambria"/>
          <w:b/>
          <w:color w:val="000000"/>
          <w:lang w:val="en-US"/>
        </w:rPr>
        <w:br w:type="page"/>
      </w:r>
    </w:p>
    <w:p w14:paraId="42A55ACC" w14:textId="688B1E7B" w:rsidR="00172434" w:rsidRDefault="00170A31" w:rsidP="00A5290B">
      <w:pPr>
        <w:pStyle w:val="Tekstpodstawowy"/>
        <w:spacing w:after="0" w:line="360" w:lineRule="auto"/>
        <w:rPr>
          <w:rFonts w:ascii="Cambria" w:hAnsi="Cambria" w:cs="Cambria"/>
          <w:b/>
          <w:bCs/>
          <w:color w:val="000000"/>
          <w:lang w:val="en-US"/>
        </w:rPr>
      </w:pPr>
      <w:r>
        <w:rPr>
          <w:rFonts w:ascii="Cambria" w:hAnsi="Cambria" w:cs="Cambria"/>
          <w:b/>
          <w:color w:val="000000"/>
          <w:lang w:val="en-US"/>
        </w:rPr>
        <w:lastRenderedPageBreak/>
        <w:t>Thursday</w:t>
      </w:r>
      <w:r w:rsidR="003B3C91">
        <w:rPr>
          <w:rFonts w:ascii="Cambria" w:hAnsi="Cambria" w:cs="Cambria"/>
          <w:b/>
          <w:bCs/>
          <w:color w:val="000000"/>
          <w:lang w:val="en-US"/>
        </w:rPr>
        <w:t>, June 23</w:t>
      </w:r>
    </w:p>
    <w:p w14:paraId="3A4502C9" w14:textId="77777777" w:rsidR="00A5290B" w:rsidRDefault="00A5290B" w:rsidP="00A5290B">
      <w:pPr>
        <w:pStyle w:val="Tekstpodstawowy"/>
        <w:spacing w:after="0" w:line="360" w:lineRule="auto"/>
        <w:jc w:val="center"/>
      </w:pPr>
      <w:r w:rsidRPr="516108BE">
        <w:rPr>
          <w:rFonts w:ascii="Cambria" w:eastAsia="Cambria" w:hAnsi="Cambria" w:cs="Cambria"/>
          <w:b/>
          <w:bCs/>
          <w:lang w:val="en-US"/>
        </w:rPr>
        <w:t xml:space="preserve">Venue: </w:t>
      </w:r>
      <w:r w:rsidRPr="516108BE">
        <w:rPr>
          <w:i/>
          <w:iCs/>
        </w:rPr>
        <w:t>Sedláčkova 15 Street (room no. 319, 3rd floor), 306 14 Plzeň, Czech Republic</w:t>
      </w:r>
    </w:p>
    <w:p w14:paraId="3C1D3E2F" w14:textId="77777777" w:rsidR="00A5290B" w:rsidRDefault="00A5290B" w:rsidP="00A5290B">
      <w:pPr>
        <w:pStyle w:val="Tekstpodstawowy"/>
        <w:spacing w:after="0" w:line="360" w:lineRule="auto"/>
        <w:rPr>
          <w:rStyle w:val="Pogrubienie"/>
          <w:rFonts w:ascii="Cambria" w:hAnsi="Cambria" w:cs="Cambria"/>
          <w:sz w:val="20"/>
          <w:szCs w:val="20"/>
          <w:lang w:val="en-GB"/>
        </w:rPr>
      </w:pPr>
    </w:p>
    <w:p w14:paraId="5D24FE77" w14:textId="77777777" w:rsidR="00814EEB" w:rsidRDefault="001A7C54" w:rsidP="00A5290B">
      <w:pPr>
        <w:spacing w:line="360" w:lineRule="auto"/>
        <w:jc w:val="center"/>
      </w:pPr>
      <w:r>
        <w:rPr>
          <w:rStyle w:val="Pogrubienie"/>
          <w:rFonts w:ascii="Cambria" w:hAnsi="Cambria" w:cs="Cambria"/>
          <w:sz w:val="20"/>
          <w:szCs w:val="20"/>
          <w:lang w:val="en-GB"/>
        </w:rPr>
        <w:t>9.00 – 10</w:t>
      </w:r>
      <w:r w:rsidR="00170A31">
        <w:rPr>
          <w:rStyle w:val="Pogrubienie"/>
          <w:rFonts w:ascii="Cambria" w:hAnsi="Cambria" w:cs="Cambria"/>
          <w:sz w:val="20"/>
          <w:szCs w:val="20"/>
          <w:lang w:val="en-GB"/>
        </w:rPr>
        <w:t xml:space="preserve">.30 </w:t>
      </w:r>
      <w:r w:rsidR="00814EEB">
        <w:rPr>
          <w:rStyle w:val="Pogrubienie"/>
          <w:rFonts w:ascii="Cambria" w:hAnsi="Cambria" w:cs="Cambria"/>
          <w:sz w:val="20"/>
          <w:szCs w:val="20"/>
          <w:lang w:val="en-GB"/>
        </w:rPr>
        <w:t>Fourth</w:t>
      </w:r>
      <w:r w:rsidR="003B3C91">
        <w:rPr>
          <w:rStyle w:val="Pogrubienie"/>
          <w:rFonts w:ascii="Cambria" w:hAnsi="Cambria" w:cs="Cambria"/>
          <w:sz w:val="20"/>
          <w:szCs w:val="20"/>
          <w:lang w:val="en-GB"/>
        </w:rPr>
        <w:t xml:space="preserve"> s</w:t>
      </w:r>
      <w:r w:rsidR="00170A31">
        <w:rPr>
          <w:rStyle w:val="Pogrubienie"/>
          <w:rFonts w:ascii="Cambria" w:hAnsi="Cambria" w:cs="Cambria"/>
          <w:sz w:val="20"/>
          <w:szCs w:val="20"/>
          <w:lang w:val="en-GB"/>
        </w:rPr>
        <w:t xml:space="preserve">ession. Chair: </w:t>
      </w:r>
      <w:r w:rsidR="00061A72">
        <w:rPr>
          <w:rStyle w:val="Pogrubienie"/>
          <w:rFonts w:ascii="Cambria" w:hAnsi="Cambria" w:cs="Cambria"/>
          <w:sz w:val="20"/>
          <w:szCs w:val="20"/>
          <w:lang w:val="en-GB"/>
        </w:rPr>
        <w:t>Konstantin Markov</w:t>
      </w:r>
    </w:p>
    <w:p w14:paraId="3CF244DA" w14:textId="7CE600B3" w:rsidR="00814EEB" w:rsidRDefault="00170A31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</w:rPr>
      </w:pP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9.</w:t>
      </w:r>
      <w:r w:rsidR="001A7C54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00 – 9.3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0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</w:r>
      <w:r w:rsidRPr="00565D6F">
        <w:rPr>
          <w:rFonts w:ascii="Cambria" w:hAnsi="Cambria" w:cs="Cambria"/>
          <w:b/>
          <w:i/>
          <w:iCs/>
          <w:sz w:val="20"/>
          <w:szCs w:val="20"/>
          <w:lang w:val="en-GB"/>
        </w:rPr>
        <w:t>Joanna Komorowska</w:t>
      </w:r>
      <w:r w:rsidR="00565D6F">
        <w:rPr>
          <w:rFonts w:ascii="Cambria" w:hAnsi="Cambria" w:cs="Cambria"/>
          <w:i/>
          <w:iCs/>
          <w:sz w:val="20"/>
          <w:szCs w:val="20"/>
          <w:lang w:val="en-GB"/>
        </w:rPr>
        <w:t xml:space="preserve"> (</w:t>
      </w:r>
      <w:r w:rsidR="00565D6F" w:rsidRPr="00565D6F">
        <w:rPr>
          <w:rFonts w:ascii="Cambria" w:hAnsi="Cambria" w:cs="Cambria"/>
          <w:i/>
          <w:iCs/>
          <w:sz w:val="20"/>
          <w:szCs w:val="20"/>
          <w:lang w:val="en-GB"/>
        </w:rPr>
        <w:t>Cardinal Stefan Wyszynski University</w:t>
      </w:r>
      <w:r w:rsidR="00565D6F">
        <w:rPr>
          <w:rFonts w:ascii="Cambria" w:hAnsi="Cambria" w:cs="Cambria"/>
          <w:i/>
          <w:iCs/>
          <w:sz w:val="20"/>
          <w:szCs w:val="20"/>
          <w:lang w:val="en-GB"/>
        </w:rPr>
        <w:t>)</w:t>
      </w:r>
      <w:r>
        <w:rPr>
          <w:rFonts w:ascii="Cambria" w:hAnsi="Cambria" w:cs="Cambria"/>
          <w:sz w:val="20"/>
          <w:szCs w:val="20"/>
          <w:lang w:val="en-GB"/>
        </w:rPr>
        <w:t xml:space="preserve">: Explaining cultural advancement: the case of Claudius </w:t>
      </w:r>
      <w:proofErr w:type="spellStart"/>
      <w:r>
        <w:rPr>
          <w:rFonts w:ascii="Cambria" w:hAnsi="Cambria" w:cs="Cambria"/>
          <w:sz w:val="20"/>
          <w:szCs w:val="20"/>
          <w:lang w:val="en-GB"/>
        </w:rPr>
        <w:t>Ptolemaeus</w:t>
      </w:r>
      <w:proofErr w:type="spellEnd"/>
    </w:p>
    <w:p w14:paraId="113121D2" w14:textId="77777777" w:rsidR="004548D2" w:rsidRDefault="001A7C54" w:rsidP="004548D2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9.30 – 10.00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Jan Kucharski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(Silesian University)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The Vindictive Barbarian. </w:t>
      </w:r>
      <w:r w:rsidR="004B4DD7" w:rsidRPr="00B912D9">
        <w:rPr>
          <w:rFonts w:ascii="Cambria" w:hAnsi="Cambria" w:cs="Cambria"/>
          <w:color w:val="00B0F0"/>
          <w:sz w:val="20"/>
          <w:szCs w:val="20"/>
          <w:lang w:val="en-GB"/>
        </w:rPr>
        <w:t>Scanning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Revenge through the Lens of Otherness in Greek Tragedy</w:t>
      </w:r>
    </w:p>
    <w:p w14:paraId="0B1875A4" w14:textId="7463E4B8" w:rsidR="004548D2" w:rsidRDefault="004548D2" w:rsidP="004548D2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10.00 – 10</w:t>
      </w:r>
      <w:r>
        <w:rPr>
          <w:rFonts w:ascii="Cambria" w:hAnsi="Cambria" w:cs="Cambria"/>
          <w:sz w:val="20"/>
          <w:szCs w:val="20"/>
          <w:lang w:val="en-GB"/>
        </w:rPr>
        <w:t>.30</w:t>
      </w:r>
      <w:r>
        <w:rPr>
          <w:rFonts w:ascii="Cambria" w:hAnsi="Cambria" w:cs="Cambria"/>
          <w:sz w:val="20"/>
          <w:szCs w:val="20"/>
          <w:lang w:val="en-GB"/>
        </w:rPr>
        <w:tab/>
      </w:r>
      <w:r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Jakub Filonik</w:t>
      </w:r>
      <w:r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(University of Warsaw)</w:t>
      </w:r>
      <w:r w:rsidRPr="00B912D9">
        <w:rPr>
          <w:rFonts w:ascii="Cambria" w:hAnsi="Cambria" w:cs="Cambria"/>
          <w:color w:val="00B0F0"/>
          <w:sz w:val="20"/>
          <w:szCs w:val="20"/>
          <w:lang w:val="en-GB"/>
        </w:rPr>
        <w:t>: Freedom as an alienating factor in the making of Athenian identity</w:t>
      </w:r>
    </w:p>
    <w:p w14:paraId="2E03980C" w14:textId="23C13F8A" w:rsidR="00814EEB" w:rsidRDefault="00814EEB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</w:p>
    <w:p w14:paraId="6E7FE686" w14:textId="77777777" w:rsidR="001A7C54" w:rsidRDefault="001A7C54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>
        <w:rPr>
          <w:rFonts w:ascii="Cambria" w:hAnsi="Cambria" w:cs="Cambria"/>
          <w:b/>
          <w:sz w:val="20"/>
          <w:szCs w:val="20"/>
          <w:lang w:val="en-GB"/>
        </w:rPr>
        <w:t>10.30 – 11.00 Coffee break</w:t>
      </w:r>
    </w:p>
    <w:p w14:paraId="3A11F38D" w14:textId="36E290BE" w:rsidR="00061A72" w:rsidRPr="00814EEB" w:rsidRDefault="00061A72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>
        <w:rPr>
          <w:rFonts w:ascii="Cambria" w:hAnsi="Cambria" w:cs="Cambria"/>
          <w:b/>
          <w:sz w:val="20"/>
          <w:szCs w:val="20"/>
          <w:lang w:val="en-GB"/>
        </w:rPr>
        <w:t>11.00 – 12.30 Fifth session. Chair:</w:t>
      </w:r>
      <w:r w:rsidR="00565D6F">
        <w:rPr>
          <w:rFonts w:ascii="Cambria" w:hAnsi="Cambria" w:cs="Cambria"/>
          <w:b/>
          <w:sz w:val="20"/>
          <w:szCs w:val="20"/>
          <w:lang w:val="en-GB"/>
        </w:rPr>
        <w:t xml:space="preserve"> Joanna Komorowska</w:t>
      </w:r>
    </w:p>
    <w:p w14:paraId="0DEE531F" w14:textId="2A0E24E9" w:rsidR="00814EEB" w:rsidRDefault="004548D2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11.0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11.3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Efi Papadodima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(Academy of Athens)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: Attic Drama’s ‘Barbarian Rhetoric’: The ‘Alien’ Persians as a foil for the Greeks?</w:t>
      </w:r>
    </w:p>
    <w:p w14:paraId="762D9E34" w14:textId="34220CEB" w:rsidR="00814EEB" w:rsidRDefault="004548D2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bCs/>
          <w:sz w:val="20"/>
          <w:szCs w:val="20"/>
          <w:lang w:val="en-GB"/>
        </w:rPr>
        <w:t>11.30 – 12.0</w:t>
      </w:r>
      <w:r w:rsidR="00814EEB">
        <w:rPr>
          <w:rFonts w:ascii="Cambria" w:hAnsi="Cambria" w:cs="Cambria"/>
          <w:bCs/>
          <w:sz w:val="20"/>
          <w:szCs w:val="20"/>
          <w:lang w:val="en-GB"/>
        </w:rPr>
        <w:t>0</w:t>
      </w:r>
      <w:r w:rsidR="00814EEB">
        <w:rPr>
          <w:rFonts w:ascii="Cambria" w:hAnsi="Cambria" w:cs="Cambria"/>
          <w:bCs/>
          <w:sz w:val="20"/>
          <w:szCs w:val="20"/>
          <w:lang w:val="en-GB"/>
        </w:rPr>
        <w:tab/>
      </w:r>
      <w:r w:rsidR="00814EEB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Konstantin Markov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Lobachevsky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State University of Nizhny Novgorod)</w:t>
      </w:r>
      <w:r w:rsidR="00814EEB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The specifics of </w:t>
      </w:r>
      <w:proofErr w:type="spellStart"/>
      <w:r w:rsidR="00814EEB" w:rsidRPr="00B912D9">
        <w:rPr>
          <w:rFonts w:ascii="Cambria" w:hAnsi="Cambria" w:cs="Cambria"/>
          <w:color w:val="00B0F0"/>
          <w:sz w:val="20"/>
          <w:szCs w:val="20"/>
          <w:lang w:val="en-GB"/>
        </w:rPr>
        <w:t>Aelius</w:t>
      </w:r>
      <w:proofErr w:type="spellEnd"/>
      <w:r w:rsidR="00814EEB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Aristides’ identification of ethnic opposites in The Roman Oration</w:t>
      </w:r>
    </w:p>
    <w:p w14:paraId="5E981721" w14:textId="0CC77B9F" w:rsidR="004548D2" w:rsidRPr="004548D2" w:rsidRDefault="004548D2" w:rsidP="004548D2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12.00 – 12.3</w:t>
      </w:r>
      <w:r w:rsidRPr="004548D2">
        <w:rPr>
          <w:rFonts w:ascii="Cambria" w:hAnsi="Cambria" w:cs="Cambria"/>
          <w:sz w:val="20"/>
          <w:szCs w:val="20"/>
          <w:lang w:val="en-GB"/>
        </w:rPr>
        <w:t>0</w:t>
      </w:r>
      <w:r w:rsidRPr="004548D2">
        <w:rPr>
          <w:rFonts w:ascii="Cambria" w:hAnsi="Cambria" w:cs="Cambria"/>
          <w:sz w:val="20"/>
          <w:szCs w:val="20"/>
          <w:lang w:val="en-GB"/>
        </w:rPr>
        <w:tab/>
      </w:r>
      <w:r w:rsidRPr="004548D2">
        <w:rPr>
          <w:rFonts w:ascii="Cambria" w:hAnsi="Cambria" w:cs="Cambria"/>
          <w:b/>
          <w:sz w:val="20"/>
          <w:szCs w:val="20"/>
          <w:lang w:val="en-GB"/>
        </w:rPr>
        <w:t>Elżbieta Loska</w:t>
      </w:r>
      <w:r w:rsidRPr="004548D2">
        <w:rPr>
          <w:rFonts w:ascii="Cambria" w:hAnsi="Cambria" w:cs="Cambria"/>
          <w:sz w:val="20"/>
          <w:szCs w:val="20"/>
          <w:lang w:val="en-GB"/>
        </w:rPr>
        <w:t xml:space="preserve"> (Cardinal Stefan Wyszynski University): Some Remarks about Actors as „Others” in Ancient Rome</w:t>
      </w:r>
    </w:p>
    <w:p w14:paraId="6C0C1E6F" w14:textId="42D214A6" w:rsidR="004548D2" w:rsidRPr="00B912D9" w:rsidRDefault="00B912D9" w:rsidP="004548D2">
      <w:pPr>
        <w:spacing w:line="360" w:lineRule="auto"/>
        <w:ind w:left="1417" w:hanging="1417"/>
        <w:rPr>
          <w:rFonts w:ascii="Cambria" w:hAnsi="Cambria" w:cs="Cambria"/>
          <w:color w:val="00B0F0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12.3</w:t>
      </w:r>
      <w:r w:rsidR="004548D2">
        <w:rPr>
          <w:rFonts w:ascii="Cambria" w:hAnsi="Cambria" w:cs="Cambria"/>
          <w:sz w:val="20"/>
          <w:szCs w:val="20"/>
          <w:lang w:val="en-GB"/>
        </w:rPr>
        <w:t>0 – 13</w:t>
      </w:r>
      <w:r>
        <w:rPr>
          <w:rFonts w:ascii="Cambria" w:hAnsi="Cambria" w:cs="Cambria"/>
          <w:sz w:val="20"/>
          <w:szCs w:val="20"/>
          <w:lang w:val="en-GB"/>
        </w:rPr>
        <w:t>.0</w:t>
      </w:r>
      <w:r w:rsidR="004548D2" w:rsidRPr="004548D2">
        <w:rPr>
          <w:rFonts w:ascii="Cambria" w:hAnsi="Cambria" w:cs="Cambria"/>
          <w:sz w:val="20"/>
          <w:szCs w:val="20"/>
          <w:lang w:val="en-GB"/>
        </w:rPr>
        <w:t>0</w:t>
      </w:r>
      <w:r w:rsidR="004548D2" w:rsidRPr="004548D2">
        <w:rPr>
          <w:rFonts w:ascii="Cambria" w:hAnsi="Cambria" w:cs="Cambria"/>
          <w:sz w:val="20"/>
          <w:szCs w:val="20"/>
          <w:lang w:val="en-GB"/>
        </w:rPr>
        <w:tab/>
      </w:r>
      <w:r w:rsidR="004548D2" w:rsidRPr="00B912D9">
        <w:rPr>
          <w:rFonts w:ascii="Cambria" w:hAnsi="Cambria" w:cs="Cambria"/>
          <w:b/>
          <w:color w:val="00B0F0"/>
          <w:sz w:val="20"/>
          <w:szCs w:val="20"/>
          <w:lang w:val="en-GB"/>
        </w:rPr>
        <w:t>Przemysław Kubiak</w:t>
      </w:r>
      <w:r w:rsidR="004548D2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(University of Lodz): From Barbaric Penalties to Civilised Punishments – Some Remarks on the Process of Civilisation of Roman Criminal Law</w:t>
      </w:r>
    </w:p>
    <w:p w14:paraId="14395C34" w14:textId="28AA9F35" w:rsidR="001A7C54" w:rsidRDefault="001A7C54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 w:rsidRPr="00814EEB">
        <w:rPr>
          <w:rFonts w:ascii="Cambria" w:hAnsi="Cambria" w:cs="Cambria"/>
          <w:b/>
          <w:sz w:val="20"/>
          <w:szCs w:val="20"/>
        </w:rPr>
        <w:t>1</w:t>
      </w:r>
      <w:r w:rsidR="00B912D9">
        <w:rPr>
          <w:rFonts w:ascii="Cambria" w:hAnsi="Cambria" w:cs="Cambria"/>
          <w:b/>
          <w:sz w:val="20"/>
          <w:szCs w:val="20"/>
        </w:rPr>
        <w:t>3:0</w:t>
      </w:r>
      <w:r w:rsidRPr="00814EEB">
        <w:rPr>
          <w:rFonts w:ascii="Cambria" w:hAnsi="Cambria" w:cs="Cambria"/>
          <w:b/>
          <w:sz w:val="20"/>
          <w:szCs w:val="20"/>
        </w:rPr>
        <w:t xml:space="preserve">0 </w:t>
      </w:r>
      <w:r w:rsidRPr="00814EEB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 w:rsidR="00B912D9">
        <w:rPr>
          <w:rFonts w:ascii="Cambria" w:hAnsi="Cambria" w:cs="Cambria"/>
          <w:b/>
          <w:sz w:val="20"/>
          <w:szCs w:val="20"/>
          <w:lang w:val="en-GB"/>
        </w:rPr>
        <w:t>14.3</w:t>
      </w:r>
      <w:r w:rsidRPr="00814EEB">
        <w:rPr>
          <w:rFonts w:ascii="Cambria" w:hAnsi="Cambria" w:cs="Cambria"/>
          <w:b/>
          <w:sz w:val="20"/>
          <w:szCs w:val="20"/>
          <w:lang w:val="en-GB"/>
        </w:rPr>
        <w:t>0</w:t>
      </w:r>
      <w:r w:rsidRPr="00814EEB">
        <w:rPr>
          <w:rFonts w:ascii="Cambria" w:hAnsi="Cambria" w:cs="Cambria"/>
          <w:b/>
          <w:sz w:val="20"/>
          <w:szCs w:val="20"/>
          <w:lang w:val="en-GB"/>
        </w:rPr>
        <w:tab/>
        <w:t>Lunch</w:t>
      </w:r>
    </w:p>
    <w:p w14:paraId="22F17823" w14:textId="78EAF3A6" w:rsidR="001A7C54" w:rsidRDefault="00B912D9" w:rsidP="00A5290B">
      <w:pPr>
        <w:spacing w:line="360" w:lineRule="auto"/>
        <w:ind w:left="1417" w:hanging="1417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  <w:lang w:val="en-GB"/>
        </w:rPr>
        <w:t>14.30 – 16.3</w:t>
      </w:r>
      <w:r w:rsidR="003B3C91">
        <w:rPr>
          <w:rFonts w:ascii="Cambria" w:hAnsi="Cambria" w:cs="Cambria"/>
          <w:b/>
          <w:bCs/>
          <w:sz w:val="20"/>
          <w:szCs w:val="20"/>
          <w:lang w:val="en-GB"/>
        </w:rPr>
        <w:t xml:space="preserve">0 </w:t>
      </w:r>
      <w:r w:rsidR="00061A72">
        <w:rPr>
          <w:rFonts w:ascii="Cambria" w:hAnsi="Cambria" w:cs="Cambria"/>
          <w:b/>
          <w:bCs/>
          <w:sz w:val="20"/>
          <w:szCs w:val="20"/>
          <w:lang w:val="en-GB"/>
        </w:rPr>
        <w:t>Sixth</w:t>
      </w:r>
      <w:r w:rsidR="003B3C91">
        <w:rPr>
          <w:rFonts w:ascii="Cambria" w:hAnsi="Cambria" w:cs="Cambria"/>
          <w:b/>
          <w:bCs/>
          <w:sz w:val="20"/>
          <w:szCs w:val="20"/>
          <w:lang w:val="en-GB"/>
        </w:rPr>
        <w:t xml:space="preserve"> s</w:t>
      </w:r>
      <w:r w:rsidR="001A7C54">
        <w:rPr>
          <w:rFonts w:ascii="Cambria" w:hAnsi="Cambria" w:cs="Cambria"/>
          <w:b/>
          <w:bCs/>
          <w:sz w:val="20"/>
          <w:szCs w:val="20"/>
          <w:lang w:val="en-GB"/>
        </w:rPr>
        <w:t xml:space="preserve">ession. Chair: </w:t>
      </w:r>
      <w:r w:rsidR="00061A72">
        <w:rPr>
          <w:rFonts w:ascii="Cambria" w:hAnsi="Cambria" w:cs="Cambria"/>
          <w:b/>
          <w:bCs/>
          <w:sz w:val="20"/>
          <w:szCs w:val="20"/>
          <w:lang w:val="en-GB"/>
        </w:rPr>
        <w:t>Jan Kucharski</w:t>
      </w:r>
    </w:p>
    <w:p w14:paraId="0CA11B8F" w14:textId="4077C37B" w:rsidR="00172434" w:rsidRPr="00814EEB" w:rsidRDefault="00B912D9" w:rsidP="00A5290B">
      <w:pPr>
        <w:spacing w:line="360" w:lineRule="auto"/>
        <w:ind w:left="1417" w:hanging="1417"/>
        <w:rPr>
          <w:rFonts w:ascii="Cambria" w:hAnsi="Cambria" w:cs="Cambria"/>
          <w:bCs/>
          <w:sz w:val="20"/>
          <w:szCs w:val="20"/>
          <w:lang w:val="en-GB"/>
        </w:rPr>
      </w:pPr>
      <w:r>
        <w:rPr>
          <w:rFonts w:ascii="Cambria" w:hAnsi="Cambria" w:cs="Cambria"/>
          <w:bCs/>
          <w:sz w:val="20"/>
          <w:szCs w:val="20"/>
          <w:lang w:val="en-GB"/>
        </w:rPr>
        <w:t>14.3</w:t>
      </w:r>
      <w:r w:rsidR="00814EEB">
        <w:rPr>
          <w:rFonts w:ascii="Cambria" w:hAnsi="Cambria" w:cs="Cambria"/>
          <w:bCs/>
          <w:sz w:val="20"/>
          <w:szCs w:val="20"/>
          <w:lang w:val="en-GB"/>
        </w:rPr>
        <w:t>0 –</w:t>
      </w:r>
      <w:r>
        <w:rPr>
          <w:rFonts w:ascii="Cambria" w:hAnsi="Cambria" w:cs="Cambria"/>
          <w:bCs/>
          <w:sz w:val="20"/>
          <w:szCs w:val="20"/>
          <w:lang w:val="en-GB"/>
        </w:rPr>
        <w:t xml:space="preserve"> 15</w:t>
      </w:r>
      <w:r w:rsidR="00814EEB">
        <w:rPr>
          <w:rFonts w:ascii="Cambria" w:hAnsi="Cambria" w:cs="Cambria"/>
          <w:bCs/>
          <w:sz w:val="20"/>
          <w:szCs w:val="20"/>
          <w:lang w:val="en-GB"/>
        </w:rPr>
        <w:t>.</w:t>
      </w:r>
      <w:r>
        <w:rPr>
          <w:rFonts w:ascii="Cambria" w:hAnsi="Cambria" w:cs="Cambria"/>
          <w:bCs/>
          <w:sz w:val="20"/>
          <w:szCs w:val="20"/>
          <w:lang w:val="en-GB"/>
        </w:rPr>
        <w:t>0</w:t>
      </w:r>
      <w:r w:rsidR="00814EEB">
        <w:rPr>
          <w:rFonts w:ascii="Cambria" w:hAnsi="Cambria" w:cs="Cambria"/>
          <w:bCs/>
          <w:sz w:val="20"/>
          <w:szCs w:val="20"/>
          <w:lang w:val="en-GB"/>
        </w:rPr>
        <w:t>0</w:t>
      </w:r>
      <w:r w:rsidR="00814EEB">
        <w:rPr>
          <w:rFonts w:ascii="Cambria" w:hAnsi="Cambria" w:cs="Cambria"/>
          <w:bCs/>
          <w:sz w:val="20"/>
          <w:szCs w:val="20"/>
          <w:lang w:val="en-GB"/>
        </w:rPr>
        <w:tab/>
      </w:r>
      <w:r w:rsidR="00814EEB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Mattia Vitelli Casella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</w:t>
      </w:r>
      <w:r w:rsidR="0008098C" w:rsidRPr="00B912D9">
        <w:rPr>
          <w:rFonts w:ascii="Cambria" w:hAnsi="Cambria" w:cs="Cambria"/>
          <w:i/>
          <w:iCs/>
          <w:color w:val="00B0F0"/>
          <w:sz w:val="20"/>
          <w:szCs w:val="20"/>
        </w:rPr>
        <w:t>Research Centre of the Slovenian Academy of Sciences and Arts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)</w:t>
      </w:r>
      <w:r w:rsidR="00814EEB" w:rsidRPr="00B912D9">
        <w:rPr>
          <w:rFonts w:ascii="Cambria" w:hAnsi="Cambria" w:cs="Cambria"/>
          <w:color w:val="00B0F0"/>
          <w:sz w:val="20"/>
          <w:szCs w:val="20"/>
          <w:lang w:val="en-GB"/>
        </w:rPr>
        <w:t>: The inhabitants of world borders in Strabo’s work: some notes starting from Str. 1.2.1 e 2.5.12.</w:t>
      </w:r>
    </w:p>
    <w:p w14:paraId="4F46CC2F" w14:textId="1680D3F8" w:rsidR="00814EEB" w:rsidRDefault="00B912D9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15.0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15.3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Agata Kubala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(University of Wroclaw)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: Images of Barbarians in Hellenistic Sculpture</w:t>
      </w:r>
    </w:p>
    <w:p w14:paraId="45A3BA42" w14:textId="6500DF64" w:rsidR="00814EEB" w:rsidRDefault="00B912D9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en-GB"/>
        </w:rPr>
        <w:t>15.3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16.0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Victoria Schuppert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(University of Birmingham)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The Significance of the Birds as Oppressed ‘Others’ in the Patriarchal Definition of </w:t>
      </w:r>
      <w:proofErr w:type="spellStart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Cloudcuckooland</w:t>
      </w:r>
      <w:proofErr w:type="spellEnd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in Aristophanes’ Birds</w:t>
      </w:r>
    </w:p>
    <w:p w14:paraId="179A1D45" w14:textId="399EEBF9" w:rsidR="00814EEB" w:rsidRDefault="00B912D9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16.0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 w:rsidR="001A7C54">
        <w:rPr>
          <w:rFonts w:ascii="Cambria" w:hAnsi="Cambria" w:cs="Cambria"/>
          <w:sz w:val="20"/>
          <w:szCs w:val="20"/>
          <w:lang w:val="en-GB"/>
        </w:rPr>
        <w:t>16</w:t>
      </w:r>
      <w:r>
        <w:rPr>
          <w:rFonts w:ascii="Cambria" w:hAnsi="Cambria" w:cs="Cambria"/>
          <w:sz w:val="20"/>
          <w:szCs w:val="20"/>
          <w:lang w:val="en-GB"/>
        </w:rPr>
        <w:t>.3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Przemysław Biernat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Jagiellonian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University)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Atlantis oath-ritual (Plato, </w:t>
      </w:r>
      <w:proofErr w:type="spellStart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Critias</w:t>
      </w:r>
      <w:proofErr w:type="spellEnd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119c-120c) – the analysis</w:t>
      </w:r>
    </w:p>
    <w:p w14:paraId="1692A1D9" w14:textId="34FBD570" w:rsidR="00814EEB" w:rsidRPr="001A7C54" w:rsidRDefault="004548D2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US"/>
        </w:rPr>
      </w:pPr>
      <w:r>
        <w:rPr>
          <w:rFonts w:ascii="Cambria" w:hAnsi="Cambria" w:cs="Cambria"/>
          <w:b/>
          <w:sz w:val="20"/>
          <w:szCs w:val="20"/>
          <w:lang w:val="en-GB"/>
        </w:rPr>
        <w:t>17.00 – 19</w:t>
      </w:r>
      <w:r w:rsidR="001A7C54" w:rsidRPr="001A7C54">
        <w:rPr>
          <w:rFonts w:ascii="Cambria" w:hAnsi="Cambria" w:cs="Cambria"/>
          <w:b/>
          <w:sz w:val="20"/>
          <w:szCs w:val="20"/>
          <w:lang w:val="en-GB"/>
        </w:rPr>
        <w:t>.00</w:t>
      </w:r>
      <w:r w:rsidR="00170A31" w:rsidRPr="001A7C54">
        <w:rPr>
          <w:rFonts w:ascii="Cambria" w:hAnsi="Cambria" w:cs="Cambria"/>
          <w:b/>
          <w:sz w:val="20"/>
          <w:szCs w:val="20"/>
          <w:lang w:val="en-GB"/>
        </w:rPr>
        <w:tab/>
        <w:t>Dinner</w:t>
      </w:r>
    </w:p>
    <w:p w14:paraId="134FE9E0" w14:textId="77777777" w:rsidR="00172434" w:rsidRDefault="00172434" w:rsidP="00A5290B">
      <w:pPr>
        <w:pStyle w:val="Tekstpodstawowy"/>
        <w:spacing w:after="0" w:line="360" w:lineRule="auto"/>
        <w:ind w:left="1417" w:hanging="1417"/>
        <w:rPr>
          <w:rFonts w:ascii="Cambria" w:hAnsi="Cambria" w:cs="Cambria"/>
          <w:b/>
          <w:bCs/>
          <w:sz w:val="20"/>
          <w:szCs w:val="20"/>
          <w:lang w:val="en-US"/>
        </w:rPr>
      </w:pPr>
    </w:p>
    <w:p w14:paraId="1CD6974C" w14:textId="77777777" w:rsidR="00A5290B" w:rsidRDefault="00A5290B" w:rsidP="00A5290B">
      <w:pPr>
        <w:suppressAutoHyphens w:val="0"/>
        <w:spacing w:line="36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lang w:val="en-US"/>
        </w:rPr>
        <w:br w:type="page"/>
      </w:r>
    </w:p>
    <w:p w14:paraId="6AAB6C50" w14:textId="0488A2AE" w:rsidR="00172434" w:rsidRDefault="00170A31" w:rsidP="00A5290B">
      <w:pPr>
        <w:pStyle w:val="Tekstpodstawowy"/>
        <w:spacing w:after="0" w:line="360" w:lineRule="auto"/>
        <w:rPr>
          <w:rFonts w:ascii="Cambria" w:hAnsi="Cambria" w:cs="Cambria"/>
          <w:b/>
          <w:bCs/>
          <w:color w:val="000000"/>
          <w:lang w:val="en-US"/>
        </w:rPr>
      </w:pPr>
      <w:r>
        <w:rPr>
          <w:rFonts w:ascii="Cambria" w:hAnsi="Cambria" w:cs="Cambria"/>
          <w:b/>
          <w:bCs/>
          <w:lang w:val="en-US"/>
        </w:rPr>
        <w:lastRenderedPageBreak/>
        <w:t>Friday</w:t>
      </w:r>
      <w:r>
        <w:rPr>
          <w:rFonts w:ascii="Cambria" w:hAnsi="Cambria" w:cs="Cambria"/>
          <w:b/>
          <w:bCs/>
          <w:color w:val="000000"/>
          <w:lang w:val="en-US"/>
        </w:rPr>
        <w:t>, June 24</w:t>
      </w:r>
    </w:p>
    <w:p w14:paraId="0F6A1F23" w14:textId="77777777" w:rsidR="00A5290B" w:rsidRDefault="00A5290B" w:rsidP="00A5290B">
      <w:pPr>
        <w:pStyle w:val="Tekstpodstawowy"/>
        <w:spacing w:after="0" w:line="360" w:lineRule="auto"/>
        <w:jc w:val="center"/>
      </w:pPr>
      <w:r w:rsidRPr="516108BE">
        <w:rPr>
          <w:rFonts w:ascii="Cambria" w:eastAsia="Cambria" w:hAnsi="Cambria" w:cs="Cambria"/>
          <w:b/>
          <w:bCs/>
          <w:lang w:val="en-US"/>
        </w:rPr>
        <w:t xml:space="preserve">Venue: </w:t>
      </w:r>
      <w:r w:rsidRPr="516108BE">
        <w:rPr>
          <w:i/>
          <w:iCs/>
        </w:rPr>
        <w:t>Sedláčkova 15 Street (room no. 319, 3rd floor), 306 14 Plzeň, Czech Republic</w:t>
      </w:r>
    </w:p>
    <w:p w14:paraId="08D58F88" w14:textId="77777777" w:rsidR="00A5290B" w:rsidRDefault="00A5290B" w:rsidP="00A5290B">
      <w:pPr>
        <w:pStyle w:val="Tekstpodstawowy"/>
        <w:spacing w:after="0" w:line="360" w:lineRule="auto"/>
        <w:rPr>
          <w:rStyle w:val="Pogrubienie"/>
          <w:rFonts w:ascii="Cambria" w:hAnsi="Cambria" w:cs="Cambria"/>
          <w:sz w:val="20"/>
          <w:szCs w:val="20"/>
          <w:lang w:val="en-GB"/>
        </w:rPr>
      </w:pPr>
    </w:p>
    <w:p w14:paraId="6757E4DE" w14:textId="50817A36" w:rsidR="00814EEB" w:rsidRDefault="516108BE" w:rsidP="00A5290B">
      <w:pPr>
        <w:spacing w:line="360" w:lineRule="auto"/>
        <w:jc w:val="center"/>
      </w:pPr>
      <w:r w:rsidRPr="516108BE">
        <w:rPr>
          <w:rStyle w:val="Pogrubienie"/>
          <w:rFonts w:ascii="Cambria" w:eastAsia="Cambria" w:hAnsi="Cambria" w:cs="Cambria"/>
          <w:sz w:val="20"/>
          <w:szCs w:val="20"/>
          <w:lang w:val="en-GB"/>
        </w:rPr>
        <w:t xml:space="preserve">9.00 – 10.30 Eighth session. Chair: Katerina </w:t>
      </w:r>
      <w:proofErr w:type="spellStart"/>
      <w:r w:rsidRPr="516108BE">
        <w:rPr>
          <w:rStyle w:val="Pogrubienie"/>
          <w:rFonts w:ascii="Cambria" w:eastAsia="Cambria" w:hAnsi="Cambria" w:cs="Cambria"/>
          <w:sz w:val="20"/>
          <w:szCs w:val="20"/>
          <w:lang w:val="en-GB"/>
        </w:rPr>
        <w:t>Šaškova</w:t>
      </w:r>
      <w:proofErr w:type="spellEnd"/>
    </w:p>
    <w:p w14:paraId="0F6D197B" w14:textId="6B713BEE" w:rsidR="00814EEB" w:rsidRDefault="001A7C54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</w:rPr>
      </w:pP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9.00 – 10.3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0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Andrzej Wypustek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(University of Wroclaw)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</w:t>
      </w:r>
      <w:proofErr w:type="spellStart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Cacator</w:t>
      </w:r>
      <w:proofErr w:type="spellEnd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: going to the toilet between the civilised and uncivilised in the Greek-Roman world</w:t>
      </w:r>
    </w:p>
    <w:p w14:paraId="62130D20" w14:textId="1562BFC1" w:rsidR="00814EEB" w:rsidRDefault="001A7C54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en-GB"/>
        </w:rPr>
        <w:t>10.3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– 11.0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0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Dobromiła Nowicka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(University of Wroclaw)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: Arguments concerning ‘others’ in Roman Criminal Trials</w:t>
      </w:r>
      <w:bookmarkStart w:id="0" w:name="_GoBack"/>
      <w:bookmarkEnd w:id="0"/>
    </w:p>
    <w:p w14:paraId="59EBBEBD" w14:textId="77777777" w:rsidR="001A7C54" w:rsidRPr="001A7C54" w:rsidRDefault="001A7C54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</w:rPr>
      </w:pPr>
      <w:r w:rsidRPr="001A7C54">
        <w:rPr>
          <w:rFonts w:ascii="Cambria" w:hAnsi="Cambria" w:cs="Cambria"/>
          <w:b/>
          <w:sz w:val="20"/>
          <w:szCs w:val="20"/>
          <w:lang w:val="en-GB"/>
        </w:rPr>
        <w:t>11.30 – 12.00 Coffee break</w:t>
      </w:r>
    </w:p>
    <w:p w14:paraId="6ABBA2A4" w14:textId="6BC8FAA1" w:rsidR="00814EEB" w:rsidRDefault="001A7C54" w:rsidP="00A5290B">
      <w:pPr>
        <w:spacing w:line="360" w:lineRule="auto"/>
        <w:ind w:left="1417" w:hanging="1417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  <w:lang w:val="en-GB"/>
        </w:rPr>
        <w:t>12.00 – 13</w:t>
      </w:r>
      <w:r w:rsidR="00170A31">
        <w:rPr>
          <w:rFonts w:ascii="Cambria" w:hAnsi="Cambria" w:cs="Cambria"/>
          <w:b/>
          <w:bCs/>
          <w:sz w:val="20"/>
          <w:szCs w:val="20"/>
          <w:lang w:val="en-GB"/>
        </w:rPr>
        <w:t xml:space="preserve">.30 </w:t>
      </w:r>
      <w:r w:rsidR="00061A72">
        <w:rPr>
          <w:rFonts w:ascii="Cambria" w:hAnsi="Cambria" w:cs="Cambria"/>
          <w:b/>
          <w:bCs/>
          <w:sz w:val="20"/>
          <w:szCs w:val="20"/>
          <w:lang w:val="en-GB"/>
        </w:rPr>
        <w:t>Ninth</w:t>
      </w:r>
      <w:r w:rsidR="003B3C91">
        <w:rPr>
          <w:rFonts w:ascii="Cambria" w:hAnsi="Cambria" w:cs="Cambria"/>
          <w:b/>
          <w:bCs/>
          <w:sz w:val="20"/>
          <w:szCs w:val="20"/>
          <w:lang w:val="en-GB"/>
        </w:rPr>
        <w:t xml:space="preserve"> s</w:t>
      </w:r>
      <w:r w:rsidR="00170A31">
        <w:rPr>
          <w:rFonts w:ascii="Cambria" w:hAnsi="Cambria" w:cs="Cambria"/>
          <w:b/>
          <w:bCs/>
          <w:sz w:val="20"/>
          <w:szCs w:val="20"/>
          <w:lang w:val="en-GB"/>
        </w:rPr>
        <w:t xml:space="preserve">ession. Chair: </w:t>
      </w:r>
      <w:r w:rsidR="00565D6F">
        <w:rPr>
          <w:rFonts w:ascii="Cambria" w:hAnsi="Cambria" w:cs="Cambria"/>
          <w:b/>
          <w:bCs/>
          <w:sz w:val="20"/>
          <w:szCs w:val="20"/>
          <w:lang w:val="en-GB"/>
        </w:rPr>
        <w:t>Andrzej Wypustek</w:t>
      </w:r>
    </w:p>
    <w:p w14:paraId="5E95E85C" w14:textId="78242FF2" w:rsidR="00814EEB" w:rsidRDefault="001A7C54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en-GB"/>
        </w:rPr>
        <w:t>12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.00 </w:t>
      </w:r>
      <w:r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– 12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>.30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ab/>
      </w:r>
      <w:r w:rsidR="00170A31" w:rsidRPr="00B912D9">
        <w:rPr>
          <w:rFonts w:ascii="Cambria" w:hAnsi="Cambria" w:cs="Cambria"/>
          <w:b/>
          <w:i/>
          <w:iCs/>
          <w:color w:val="00B0F0"/>
          <w:sz w:val="20"/>
          <w:szCs w:val="20"/>
          <w:lang w:val="en-GB"/>
        </w:rPr>
        <w:t>Marta Raczyńska</w:t>
      </w:r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(</w:t>
      </w:r>
      <w:proofErr w:type="spellStart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>Jagiellonian</w:t>
      </w:r>
      <w:proofErr w:type="spellEnd"/>
      <w:r w:rsidR="00565D6F" w:rsidRPr="00B912D9">
        <w:rPr>
          <w:rFonts w:ascii="Cambria" w:hAnsi="Cambria" w:cs="Cambria"/>
          <w:i/>
          <w:iCs/>
          <w:color w:val="00B0F0"/>
          <w:sz w:val="20"/>
          <w:szCs w:val="20"/>
          <w:lang w:val="en-GB"/>
        </w:rPr>
        <w:t xml:space="preserve"> University)</w:t>
      </w:r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: Images of the Other. Roman proto-ethnography of the Central </w:t>
      </w:r>
      <w:proofErr w:type="spellStart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Europaean</w:t>
      </w:r>
      <w:proofErr w:type="spellEnd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 xml:space="preserve"> </w:t>
      </w:r>
      <w:proofErr w:type="spellStart"/>
      <w:r w:rsidR="00170A31" w:rsidRPr="00B912D9">
        <w:rPr>
          <w:rFonts w:ascii="Cambria" w:hAnsi="Cambria" w:cs="Cambria"/>
          <w:color w:val="00B0F0"/>
          <w:sz w:val="20"/>
          <w:szCs w:val="20"/>
          <w:lang w:val="en-GB"/>
        </w:rPr>
        <w:t>Barbaricum</w:t>
      </w:r>
      <w:proofErr w:type="spellEnd"/>
    </w:p>
    <w:p w14:paraId="6982FC33" w14:textId="14A68C11" w:rsidR="00814EEB" w:rsidRDefault="001A7C54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US"/>
        </w:rPr>
      </w:pPr>
      <w:r>
        <w:rPr>
          <w:rFonts w:ascii="Cambria" w:hAnsi="Cambria" w:cs="Cambria"/>
          <w:sz w:val="20"/>
          <w:szCs w:val="20"/>
          <w:lang w:val="en-GB"/>
        </w:rPr>
        <w:t>12.3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13.0</w:t>
      </w:r>
      <w:r w:rsidR="00170A31">
        <w:rPr>
          <w:rFonts w:ascii="Cambria" w:hAnsi="Cambria" w:cs="Cambria"/>
          <w:sz w:val="20"/>
          <w:szCs w:val="20"/>
          <w:lang w:val="en-GB"/>
        </w:rPr>
        <w:t>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565D6F">
        <w:rPr>
          <w:rFonts w:ascii="Cambria" w:hAnsi="Cambria" w:cs="Cambria"/>
          <w:b/>
          <w:i/>
          <w:iCs/>
          <w:sz w:val="20"/>
          <w:szCs w:val="20"/>
          <w:lang w:val="en-GB"/>
        </w:rPr>
        <w:t>Olga Węglarz</w:t>
      </w:r>
      <w:r w:rsidR="00565D6F">
        <w:rPr>
          <w:rFonts w:ascii="Cambria" w:hAnsi="Cambria" w:cs="Cambria"/>
          <w:i/>
          <w:iCs/>
          <w:sz w:val="20"/>
          <w:szCs w:val="20"/>
          <w:lang w:val="en-GB"/>
        </w:rPr>
        <w:t xml:space="preserve"> (University of Wroclaw)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: Making of the "other" in ancient Rome – elements of the exclusion in </w:t>
      </w:r>
      <w:proofErr w:type="spellStart"/>
      <w:r w:rsidR="00170A31">
        <w:rPr>
          <w:rFonts w:ascii="Cambria" w:hAnsi="Cambria" w:cs="Cambria"/>
          <w:sz w:val="20"/>
          <w:szCs w:val="20"/>
          <w:lang w:val="en-GB"/>
        </w:rPr>
        <w:t>poena</w:t>
      </w:r>
      <w:proofErr w:type="spellEnd"/>
      <w:r w:rsidR="00170A31">
        <w:rPr>
          <w:rFonts w:ascii="Cambria" w:hAnsi="Cambria" w:cs="Cambria"/>
          <w:sz w:val="20"/>
          <w:szCs w:val="20"/>
          <w:lang w:val="en-GB"/>
        </w:rPr>
        <w:t xml:space="preserve"> </w:t>
      </w:r>
      <w:proofErr w:type="spellStart"/>
      <w:r w:rsidR="00170A31">
        <w:rPr>
          <w:rFonts w:ascii="Cambria" w:hAnsi="Cambria" w:cs="Cambria"/>
          <w:sz w:val="20"/>
          <w:szCs w:val="20"/>
          <w:lang w:val="en-GB"/>
        </w:rPr>
        <w:t>cullei</w:t>
      </w:r>
      <w:proofErr w:type="spellEnd"/>
    </w:p>
    <w:p w14:paraId="4307BB34" w14:textId="6A7BB17F" w:rsidR="00814EEB" w:rsidRDefault="001A7C54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13.0</w:t>
      </w:r>
      <w:r w:rsidR="00170A31">
        <w:rPr>
          <w:rFonts w:ascii="Cambria" w:hAnsi="Cambria" w:cs="Cambria"/>
          <w:sz w:val="20"/>
          <w:szCs w:val="20"/>
          <w:lang w:val="en-GB"/>
        </w:rPr>
        <w:t xml:space="preserve">0 </w:t>
      </w:r>
      <w:r w:rsidR="00170A31">
        <w:rPr>
          <w:rStyle w:val="Pogrubienie"/>
          <w:rFonts w:ascii="Cambria" w:hAnsi="Cambria" w:cs="Cambria"/>
          <w:b w:val="0"/>
          <w:bCs w:val="0"/>
          <w:sz w:val="20"/>
          <w:szCs w:val="20"/>
          <w:lang w:val="en-GB"/>
        </w:rPr>
        <w:t xml:space="preserve">– </w:t>
      </w:r>
      <w:r>
        <w:rPr>
          <w:rFonts w:ascii="Cambria" w:hAnsi="Cambria" w:cs="Cambria"/>
          <w:sz w:val="20"/>
          <w:szCs w:val="20"/>
          <w:lang w:val="en-GB"/>
        </w:rPr>
        <w:t>13</w:t>
      </w:r>
      <w:r w:rsidR="00170A31">
        <w:rPr>
          <w:rFonts w:ascii="Cambria" w:hAnsi="Cambria" w:cs="Cambria"/>
          <w:sz w:val="20"/>
          <w:szCs w:val="20"/>
          <w:lang w:val="en-GB"/>
        </w:rPr>
        <w:t>.30</w:t>
      </w:r>
      <w:r w:rsidR="00170A31">
        <w:rPr>
          <w:rFonts w:ascii="Cambria" w:hAnsi="Cambria" w:cs="Cambria"/>
          <w:sz w:val="20"/>
          <w:szCs w:val="20"/>
          <w:lang w:val="en-GB"/>
        </w:rPr>
        <w:tab/>
      </w:r>
      <w:r w:rsidR="00170A31" w:rsidRPr="00565D6F">
        <w:rPr>
          <w:rFonts w:ascii="Cambria" w:hAnsi="Cambria" w:cs="Cambria"/>
          <w:b/>
          <w:i/>
          <w:iCs/>
          <w:sz w:val="20"/>
          <w:szCs w:val="20"/>
          <w:lang w:val="en-GB"/>
        </w:rPr>
        <w:t>Tomasz Dziurdzik</w:t>
      </w:r>
      <w:r w:rsidR="00565D6F">
        <w:rPr>
          <w:rFonts w:ascii="Cambria" w:hAnsi="Cambria" w:cs="Cambria"/>
          <w:i/>
          <w:iCs/>
          <w:sz w:val="20"/>
          <w:szCs w:val="20"/>
          <w:lang w:val="en-GB"/>
        </w:rPr>
        <w:t xml:space="preserve"> (University of Warsaw)</w:t>
      </w:r>
      <w:r w:rsidR="00170A31">
        <w:rPr>
          <w:rFonts w:ascii="Cambria" w:hAnsi="Cambria" w:cs="Cambria"/>
          <w:sz w:val="20"/>
          <w:szCs w:val="20"/>
          <w:lang w:val="en-GB"/>
        </w:rPr>
        <w:t>: The "Gentle" Barbarian in the Roman Army: Roman Discourses on the Military Service of Illyrians</w:t>
      </w:r>
    </w:p>
    <w:p w14:paraId="2DAC93F7" w14:textId="77777777" w:rsidR="001A7C54" w:rsidRDefault="001A7C54" w:rsidP="00A5290B">
      <w:pPr>
        <w:spacing w:line="360" w:lineRule="auto"/>
        <w:ind w:left="1417" w:hanging="1417"/>
        <w:rPr>
          <w:rFonts w:ascii="Cambria" w:hAnsi="Cambria" w:cs="Cambria"/>
          <w:sz w:val="20"/>
          <w:szCs w:val="20"/>
          <w:lang w:val="en-GB"/>
        </w:rPr>
      </w:pPr>
      <w:r>
        <w:rPr>
          <w:rFonts w:ascii="Cambria" w:hAnsi="Cambria" w:cs="Cambria"/>
          <w:sz w:val="20"/>
          <w:szCs w:val="20"/>
          <w:lang w:val="en-GB"/>
        </w:rPr>
        <w:t>13.30 – 14.00</w:t>
      </w:r>
      <w:r>
        <w:rPr>
          <w:rFonts w:ascii="Cambria" w:hAnsi="Cambria" w:cs="Cambria"/>
          <w:sz w:val="20"/>
          <w:szCs w:val="20"/>
          <w:lang w:val="en-GB"/>
        </w:rPr>
        <w:tab/>
        <w:t>Closing of the conference</w:t>
      </w:r>
    </w:p>
    <w:p w14:paraId="69EF9F11" w14:textId="50950EB7" w:rsidR="00172434" w:rsidRPr="003B3C91" w:rsidRDefault="00B912D9" w:rsidP="00A5290B">
      <w:pPr>
        <w:spacing w:line="360" w:lineRule="auto"/>
        <w:ind w:left="1417" w:hanging="1417"/>
        <w:jc w:val="center"/>
        <w:rPr>
          <w:rFonts w:ascii="Cambria" w:hAnsi="Cambria" w:cs="Cambria"/>
          <w:b/>
          <w:sz w:val="20"/>
          <w:szCs w:val="20"/>
          <w:lang w:val="en-GB"/>
        </w:rPr>
      </w:pPr>
      <w:r>
        <w:rPr>
          <w:rFonts w:ascii="Cambria" w:hAnsi="Cambria" w:cs="Cambria"/>
          <w:b/>
          <w:sz w:val="20"/>
          <w:szCs w:val="20"/>
          <w:lang w:val="en-GB"/>
        </w:rPr>
        <w:t>14.3</w:t>
      </w:r>
      <w:r w:rsidR="001A7C54" w:rsidRPr="001A7C54">
        <w:rPr>
          <w:rFonts w:ascii="Cambria" w:hAnsi="Cambria" w:cs="Cambria"/>
          <w:b/>
          <w:sz w:val="20"/>
          <w:szCs w:val="20"/>
          <w:lang w:val="en-GB"/>
        </w:rPr>
        <w:t>0 – 15.30 Lunch</w:t>
      </w:r>
    </w:p>
    <w:sectPr w:rsidR="00172434" w:rsidRPr="003B3C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Ungkam Book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B"/>
    <w:rsid w:val="00061A72"/>
    <w:rsid w:val="0008098C"/>
    <w:rsid w:val="0015255B"/>
    <w:rsid w:val="00170A31"/>
    <w:rsid w:val="00172434"/>
    <w:rsid w:val="001A7C54"/>
    <w:rsid w:val="003B3C91"/>
    <w:rsid w:val="004548D2"/>
    <w:rsid w:val="004B4DD7"/>
    <w:rsid w:val="00565D6F"/>
    <w:rsid w:val="00720940"/>
    <w:rsid w:val="00814EEB"/>
    <w:rsid w:val="009E52AE"/>
    <w:rsid w:val="00A5290B"/>
    <w:rsid w:val="00B912D9"/>
    <w:rsid w:val="00E5103B"/>
    <w:rsid w:val="00FE678C"/>
    <w:rsid w:val="516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FF0168"/>
  <w15:chartTrackingRefBased/>
  <w15:docId w15:val="{AC3510A2-2710-4CDE-A445-D943D387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Arial Unicode MS" w:cs="Arial Unicode MS"/>
      <w:kern w:val="1"/>
      <w:sz w:val="24"/>
      <w:szCs w:val="24"/>
      <w:lang w:val="cs-CZ"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customStyle="1" w:styleId="Nadpis">
    <w:name w:val="Nadpis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alny"/>
    <w:pPr>
      <w:suppressLineNumbers/>
    </w:pPr>
    <w:rPr>
      <w:rFonts w:cs="Times New Roman"/>
    </w:rPr>
  </w:style>
  <w:style w:type="paragraph" w:customStyle="1" w:styleId="Zwykytekst1">
    <w:name w:val="Zwykły tekst1"/>
    <w:basedOn w:val="Normalny"/>
    <w:pPr>
      <w:spacing w:before="280" w:after="280"/>
    </w:p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EE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EEB"/>
    <w:rPr>
      <w:rFonts w:ascii="Segoe UI" w:eastAsia="Arial Unicode MS" w:hAnsi="Segoe UI" w:cs="Mangal"/>
      <w:kern w:val="1"/>
      <w:sz w:val="18"/>
      <w:szCs w:val="16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Nowicki</dc:creator>
  <cp:keywords/>
  <dc:description/>
  <cp:lastModifiedBy>Stefan Nowicki</cp:lastModifiedBy>
  <cp:revision>2</cp:revision>
  <cp:lastPrinted>1899-12-31T23:00:00Z</cp:lastPrinted>
  <dcterms:created xsi:type="dcterms:W3CDTF">2016-06-17T11:09:00Z</dcterms:created>
  <dcterms:modified xsi:type="dcterms:W3CDTF">2016-06-17T11:09:00Z</dcterms:modified>
</cp:coreProperties>
</file>