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3B" w:rsidRDefault="005A5F3B" w:rsidP="005A5F3B">
      <w:pPr>
        <w:spacing w:line="24" w:lineRule="atLeast"/>
        <w:rPr>
          <w:b/>
          <w:sz w:val="22"/>
          <w:szCs w:val="22"/>
        </w:rPr>
      </w:pPr>
      <w:bookmarkStart w:id="0" w:name="_GoBack"/>
      <w:bookmarkEnd w:id="0"/>
    </w:p>
    <w:p w:rsidR="005A5F3B" w:rsidRDefault="005A5F3B" w:rsidP="005A5F3B">
      <w:pPr>
        <w:spacing w:line="24" w:lineRule="atLeast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50545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F3B" w:rsidRDefault="005A5F3B" w:rsidP="005A5F3B">
      <w:pPr>
        <w:spacing w:line="24" w:lineRule="atLeast"/>
        <w:jc w:val="center"/>
        <w:rPr>
          <w:b/>
          <w:sz w:val="22"/>
          <w:szCs w:val="22"/>
        </w:rPr>
      </w:pPr>
    </w:p>
    <w:p w:rsidR="005A5F3B" w:rsidRDefault="005A5F3B" w:rsidP="005A5F3B">
      <w:pPr>
        <w:spacing w:line="24" w:lineRule="atLeast"/>
        <w:jc w:val="center"/>
        <w:rPr>
          <w:b/>
          <w:sz w:val="22"/>
          <w:szCs w:val="22"/>
        </w:rPr>
      </w:pPr>
    </w:p>
    <w:p w:rsidR="005A5F3B" w:rsidRDefault="005A5F3B" w:rsidP="005A5F3B">
      <w:pPr>
        <w:spacing w:line="24" w:lineRule="atLeast"/>
        <w:rPr>
          <w:b/>
          <w:sz w:val="22"/>
          <w:szCs w:val="22"/>
        </w:rPr>
      </w:pPr>
    </w:p>
    <w:p w:rsidR="005A5F3B" w:rsidRDefault="005A5F3B" w:rsidP="005A5F3B">
      <w:pPr>
        <w:spacing w:line="24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ИНФОРМАЦИОННОЕ ПИСЬМО</w:t>
      </w:r>
    </w:p>
    <w:p w:rsidR="005A5F3B" w:rsidRDefault="005A5F3B" w:rsidP="005A5F3B">
      <w:pPr>
        <w:spacing w:line="24" w:lineRule="atLeast"/>
        <w:jc w:val="center"/>
        <w:rPr>
          <w:b/>
          <w:sz w:val="22"/>
          <w:szCs w:val="22"/>
        </w:rPr>
      </w:pPr>
    </w:p>
    <w:p w:rsidR="005A5F3B" w:rsidRDefault="005A5F3B" w:rsidP="005A5F3B">
      <w:pPr>
        <w:spacing w:after="240" w:line="24" w:lineRule="atLeast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Уважаемые коллеги!</w:t>
      </w:r>
    </w:p>
    <w:p w:rsidR="005A5F3B" w:rsidRDefault="005A5F3B" w:rsidP="005A5F3B">
      <w:pPr>
        <w:ind w:firstLine="540"/>
        <w:jc w:val="both"/>
      </w:pPr>
      <w:r>
        <w:rPr>
          <w:b/>
          <w:i/>
        </w:rPr>
        <w:t>1-2 декабря 2016 года</w:t>
      </w:r>
      <w:r>
        <w:t xml:space="preserve"> Центр экспертизы и комплексного анализа Института международных отношений и мировой истории ННГУ им. Н.И. Лобачевского совместно с Нижегородским отделением Российской ассоциации политической науки организует </w:t>
      </w:r>
      <w:r>
        <w:rPr>
          <w:lang w:val="en-US"/>
        </w:rPr>
        <w:t>II</w:t>
      </w:r>
      <w:r w:rsidR="002C7D66">
        <w:t xml:space="preserve"> </w:t>
      </w:r>
      <w:r>
        <w:t xml:space="preserve">Межрегиональный научно-практический семинар </w:t>
      </w:r>
      <w:r>
        <w:rPr>
          <w:b/>
        </w:rPr>
        <w:t xml:space="preserve">«Публичная экспертиза в субъектах РФ: </w:t>
      </w:r>
      <w:r w:rsidR="00BC5587">
        <w:rPr>
          <w:b/>
        </w:rPr>
        <w:t xml:space="preserve">электоральное пространство в фокусе конкуренции за социально-гуманитарное влияние в ключевых регионах страны». </w:t>
      </w:r>
    </w:p>
    <w:p w:rsidR="005A5F3B" w:rsidRDefault="005A5F3B" w:rsidP="0055293B">
      <w:pPr>
        <w:ind w:firstLine="540"/>
        <w:jc w:val="both"/>
      </w:pPr>
      <w:r>
        <w:t xml:space="preserve">В рамках семинара пройдет обмен мнениями (знаниями) и опытом по теоретическим и практическим вопросам управления научными ресурсами в России, оценки роли публичной политической экспертизы в региональном развитии. </w:t>
      </w:r>
      <w:r w:rsidR="0055293B">
        <w:t xml:space="preserve">Планируется проведение мастер-классов по проблемам анализа регионального экспертного сообщества и продвижения экспертного продукта на рынок аналитических услуг. </w:t>
      </w:r>
    </w:p>
    <w:p w:rsidR="005A5F3B" w:rsidRDefault="005A5F3B" w:rsidP="005A5F3B">
      <w:pPr>
        <w:ind w:firstLine="540"/>
        <w:jc w:val="both"/>
      </w:pPr>
      <w:r>
        <w:t>К участию приглашаются преподаватели вузов, практики, политтехнологи, а также аспиранты, м</w:t>
      </w:r>
      <w:r w:rsidR="00A3456E">
        <w:t>агистранты, члены МО</w:t>
      </w:r>
      <w:r w:rsidR="0055293B">
        <w:t xml:space="preserve"> РОП, все заинтересованные лица.</w:t>
      </w:r>
    </w:p>
    <w:p w:rsidR="005A5F3B" w:rsidRDefault="005A5F3B" w:rsidP="005A5F3B">
      <w:pPr>
        <w:ind w:firstLine="540"/>
        <w:jc w:val="both"/>
      </w:pPr>
    </w:p>
    <w:p w:rsidR="005A5F3B" w:rsidRDefault="005A5F3B" w:rsidP="005A5F3B">
      <w:pPr>
        <w:ind w:firstLine="53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Работа будет идти по следующим направлениям:</w:t>
      </w:r>
    </w:p>
    <w:p w:rsidR="005A5F3B" w:rsidRDefault="005A5F3B" w:rsidP="005A5F3B">
      <w:pPr>
        <w:ind w:firstLine="539"/>
        <w:jc w:val="both"/>
        <w:rPr>
          <w:b/>
          <w:sz w:val="22"/>
          <w:szCs w:val="22"/>
        </w:rPr>
      </w:pPr>
    </w:p>
    <w:p w:rsidR="005A5F3B" w:rsidRDefault="005A5F3B" w:rsidP="005A5F3B">
      <w:pPr>
        <w:pStyle w:val="a6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Публичная экспертиза</w:t>
      </w:r>
      <w:r w:rsidR="00213912">
        <w:rPr>
          <w:rFonts w:ascii="Times New Roman" w:hAnsi="Times New Roman"/>
          <w:lang w:val="ru-RU"/>
        </w:rPr>
        <w:t xml:space="preserve"> в российских регионах</w:t>
      </w:r>
      <w:r>
        <w:rPr>
          <w:rFonts w:ascii="Times New Roman" w:hAnsi="Times New Roman"/>
          <w:lang w:val="ru-RU"/>
        </w:rPr>
        <w:t>: история, теория, практики.</w:t>
      </w:r>
    </w:p>
    <w:p w:rsidR="005A5F3B" w:rsidRDefault="005A5F3B" w:rsidP="005A5F3B">
      <w:pPr>
        <w:pStyle w:val="a6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Публичная политическая экспертиза в </w:t>
      </w:r>
      <w:r w:rsidR="00BC5587">
        <w:rPr>
          <w:rFonts w:ascii="Times New Roman" w:hAnsi="Times New Roman"/>
          <w:lang w:val="ru-RU"/>
        </w:rPr>
        <w:t xml:space="preserve">электоральном пространстве </w:t>
      </w:r>
      <w:r>
        <w:rPr>
          <w:rFonts w:ascii="Times New Roman" w:hAnsi="Times New Roman"/>
          <w:lang w:val="ru-RU"/>
        </w:rPr>
        <w:t>субъектах РФ.</w:t>
      </w:r>
    </w:p>
    <w:p w:rsidR="00213912" w:rsidRDefault="00BC5587" w:rsidP="005A5F3B">
      <w:pPr>
        <w:pStyle w:val="a6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Социокультурное влияние на нормативное и и</w:t>
      </w:r>
      <w:r w:rsidR="005A5F3B">
        <w:rPr>
          <w:rFonts w:ascii="Times New Roman" w:hAnsi="Times New Roman"/>
          <w:lang w:val="ru-RU"/>
        </w:rPr>
        <w:t>нст</w:t>
      </w:r>
      <w:r>
        <w:rPr>
          <w:rFonts w:ascii="Times New Roman" w:hAnsi="Times New Roman"/>
          <w:lang w:val="ru-RU"/>
        </w:rPr>
        <w:t xml:space="preserve">итуциональное </w:t>
      </w:r>
      <w:r w:rsidR="005A5F3B">
        <w:rPr>
          <w:rFonts w:ascii="Times New Roman" w:hAnsi="Times New Roman"/>
          <w:lang w:val="ru-RU"/>
        </w:rPr>
        <w:t xml:space="preserve">обеспечение </w:t>
      </w:r>
      <w:r>
        <w:rPr>
          <w:rFonts w:ascii="Times New Roman" w:hAnsi="Times New Roman"/>
          <w:lang w:val="ru-RU"/>
        </w:rPr>
        <w:t>современного избирательн</w:t>
      </w:r>
      <w:r w:rsidR="00213912">
        <w:rPr>
          <w:rFonts w:ascii="Times New Roman" w:hAnsi="Times New Roman"/>
          <w:lang w:val="ru-RU"/>
        </w:rPr>
        <w:t>ого процесса в регионах России.</w:t>
      </w:r>
    </w:p>
    <w:p w:rsidR="00213912" w:rsidRDefault="00213912" w:rsidP="00213912">
      <w:pPr>
        <w:pStyle w:val="a6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Публичная политическая экспертиза </w:t>
      </w:r>
      <w:r w:rsidRPr="00213912">
        <w:rPr>
          <w:rFonts w:ascii="Times New Roman" w:hAnsi="Times New Roman"/>
          <w:lang w:val="ru-RU"/>
        </w:rPr>
        <w:t xml:space="preserve">в фокусе конкуренции за социально-гуманитарное влияние в ключевых </w:t>
      </w:r>
      <w:r>
        <w:rPr>
          <w:rFonts w:ascii="Times New Roman" w:hAnsi="Times New Roman"/>
          <w:lang w:val="ru-RU"/>
        </w:rPr>
        <w:t>субъектах РФ.</w:t>
      </w:r>
    </w:p>
    <w:p w:rsidR="003C3A55" w:rsidRPr="003C3A55" w:rsidRDefault="003C3A55" w:rsidP="003C3A55">
      <w:pPr>
        <w:pStyle w:val="a6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Публичная </w:t>
      </w:r>
      <w:r w:rsidR="00213912">
        <w:rPr>
          <w:rFonts w:ascii="Times New Roman" w:hAnsi="Times New Roman"/>
          <w:lang w:val="ru-RU"/>
        </w:rPr>
        <w:t>экспертиза</w:t>
      </w:r>
      <w:r>
        <w:rPr>
          <w:rFonts w:ascii="Times New Roman" w:hAnsi="Times New Roman"/>
          <w:lang w:val="ru-RU"/>
        </w:rPr>
        <w:t xml:space="preserve"> как </w:t>
      </w:r>
      <w:proofErr w:type="spellStart"/>
      <w:r>
        <w:rPr>
          <w:rFonts w:ascii="Times New Roman" w:hAnsi="Times New Roman"/>
          <w:lang w:val="ru-RU"/>
        </w:rPr>
        <w:t>актор</w:t>
      </w:r>
      <w:proofErr w:type="spellEnd"/>
      <w:r>
        <w:rPr>
          <w:rFonts w:ascii="Times New Roman" w:hAnsi="Times New Roman"/>
          <w:lang w:val="ru-RU"/>
        </w:rPr>
        <w:t xml:space="preserve"> управления региональным развитием</w:t>
      </w:r>
      <w:r w:rsidR="005A5F3B">
        <w:rPr>
          <w:rFonts w:ascii="Times New Roman" w:hAnsi="Times New Roman"/>
          <w:lang w:val="ru-RU"/>
        </w:rPr>
        <w:t>: проблемы</w:t>
      </w:r>
      <w:r w:rsidR="00213912">
        <w:rPr>
          <w:rFonts w:ascii="Times New Roman" w:hAnsi="Times New Roman"/>
          <w:lang w:val="ru-RU"/>
        </w:rPr>
        <w:t xml:space="preserve"> и </w:t>
      </w:r>
      <w:r w:rsidR="00303D0E">
        <w:rPr>
          <w:rFonts w:ascii="Times New Roman" w:hAnsi="Times New Roman"/>
          <w:lang w:val="ru-RU"/>
        </w:rPr>
        <w:t>достижения</w:t>
      </w:r>
      <w:r>
        <w:rPr>
          <w:rFonts w:ascii="Times New Roman" w:hAnsi="Times New Roman"/>
          <w:lang w:val="ru-RU"/>
        </w:rPr>
        <w:t>.</w:t>
      </w:r>
    </w:p>
    <w:p w:rsidR="005A5F3B" w:rsidRDefault="005A5F3B" w:rsidP="00EC5845">
      <w:pPr>
        <w:ind w:firstLine="426"/>
        <w:jc w:val="both"/>
        <w:rPr>
          <w:bCs/>
          <w:iCs/>
          <w:sz w:val="22"/>
          <w:szCs w:val="22"/>
        </w:rPr>
      </w:pPr>
      <w:r>
        <w:rPr>
          <w:b/>
          <w:sz w:val="22"/>
          <w:szCs w:val="22"/>
        </w:rPr>
        <w:t>Для участия в семинаре</w:t>
      </w:r>
      <w:r>
        <w:rPr>
          <w:sz w:val="22"/>
          <w:szCs w:val="22"/>
        </w:rPr>
        <w:t xml:space="preserve"> необходимо представить </w:t>
      </w:r>
      <w:r w:rsidR="00213912">
        <w:rPr>
          <w:b/>
          <w:i/>
          <w:sz w:val="22"/>
          <w:szCs w:val="22"/>
        </w:rPr>
        <w:t>до 25 ноября 2016</w:t>
      </w:r>
      <w:r>
        <w:rPr>
          <w:b/>
          <w:i/>
          <w:sz w:val="22"/>
          <w:szCs w:val="22"/>
        </w:rPr>
        <w:t xml:space="preserve"> года:</w:t>
      </w:r>
    </w:p>
    <w:p w:rsidR="005A5F3B" w:rsidRDefault="005A5F3B" w:rsidP="005A5F3B">
      <w:pPr>
        <w:jc w:val="both"/>
        <w:rPr>
          <w:sz w:val="22"/>
          <w:szCs w:val="22"/>
        </w:rPr>
      </w:pPr>
      <w:r>
        <w:rPr>
          <w:sz w:val="22"/>
          <w:szCs w:val="22"/>
        </w:rPr>
        <w:t>- заявку;</w:t>
      </w:r>
    </w:p>
    <w:p w:rsidR="005A5F3B" w:rsidRDefault="005A5F3B" w:rsidP="005A5F3B">
      <w:pPr>
        <w:jc w:val="both"/>
        <w:rPr>
          <w:sz w:val="22"/>
          <w:szCs w:val="22"/>
        </w:rPr>
      </w:pPr>
      <w:r>
        <w:rPr>
          <w:sz w:val="22"/>
          <w:szCs w:val="22"/>
        </w:rPr>
        <w:t>- тезисы доклада (если планируете выступление).</w:t>
      </w:r>
    </w:p>
    <w:p w:rsidR="005A5F3B" w:rsidRDefault="005A5F3B" w:rsidP="00EC5845">
      <w:pPr>
        <w:jc w:val="both"/>
        <w:rPr>
          <w:sz w:val="22"/>
          <w:szCs w:val="22"/>
        </w:rPr>
      </w:pPr>
    </w:p>
    <w:p w:rsidR="005A5F3B" w:rsidRPr="00EC5845" w:rsidRDefault="005A5F3B" w:rsidP="00EC5845">
      <w:pPr>
        <w:widowControl w:val="0"/>
        <w:ind w:firstLine="426"/>
        <w:jc w:val="both"/>
        <w:rPr>
          <w:color w:val="0070C0"/>
        </w:rPr>
      </w:pPr>
      <w:r>
        <w:rPr>
          <w:b/>
          <w:bCs/>
          <w:sz w:val="22"/>
          <w:szCs w:val="22"/>
        </w:rPr>
        <w:t>Заявки</w:t>
      </w:r>
      <w:r>
        <w:rPr>
          <w:sz w:val="22"/>
          <w:szCs w:val="22"/>
        </w:rPr>
        <w:t xml:space="preserve"> на участие в семинаре (см. </w:t>
      </w:r>
      <w:r>
        <w:rPr>
          <w:i/>
          <w:iCs/>
          <w:sz w:val="22"/>
          <w:szCs w:val="22"/>
        </w:rPr>
        <w:t>Приложение 1</w:t>
      </w:r>
      <w:r>
        <w:rPr>
          <w:sz w:val="22"/>
          <w:szCs w:val="22"/>
        </w:rPr>
        <w:t xml:space="preserve">) вместе с тезисами докладов принимаются по электронной почте научного руководителя Центра </w:t>
      </w:r>
      <w:r>
        <w:t xml:space="preserve">экспертизы и комплексного анализа  ИМОМИ ННГУ проф. </w:t>
      </w:r>
      <w:r>
        <w:rPr>
          <w:sz w:val="22"/>
          <w:szCs w:val="22"/>
        </w:rPr>
        <w:t xml:space="preserve">Казакова Михаила Анатольевича </w:t>
      </w:r>
      <w:hyperlink r:id="rId7" w:history="1">
        <w:r>
          <w:rPr>
            <w:rStyle w:val="a3"/>
            <w:lang w:val="en-US"/>
          </w:rPr>
          <w:t>kazakov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mihail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list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="002C7D66">
        <w:t xml:space="preserve"> и</w:t>
      </w:r>
      <w:r w:rsidR="00EC5845">
        <w:t xml:space="preserve"> </w:t>
      </w:r>
      <w:proofErr w:type="gramStart"/>
      <w:r w:rsidR="00EC5845">
        <w:t>заведующего Центра</w:t>
      </w:r>
      <w:proofErr w:type="gramEnd"/>
      <w:r w:rsidR="00EC5845">
        <w:t xml:space="preserve"> доц. </w:t>
      </w:r>
      <w:proofErr w:type="spellStart"/>
      <w:r w:rsidR="00EC5845">
        <w:t>Голубина</w:t>
      </w:r>
      <w:proofErr w:type="spellEnd"/>
      <w:r w:rsidR="00EC5845">
        <w:t xml:space="preserve"> Романа Викторовича </w:t>
      </w:r>
      <w:r w:rsidR="00EC5845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8" w:history="1">
        <w:r w:rsidR="00EC5845" w:rsidRPr="00EC5845">
          <w:rPr>
            <w:rStyle w:val="a3"/>
            <w:rFonts w:ascii="Arial" w:hAnsi="Arial" w:cs="Arial"/>
            <w:color w:val="0070C0"/>
            <w:sz w:val="21"/>
            <w:szCs w:val="21"/>
            <w:shd w:val="clear" w:color="auto" w:fill="FFFFFF"/>
          </w:rPr>
          <w:t>golubin@imomi.unn.ru</w:t>
        </w:r>
      </w:hyperlink>
      <w:r w:rsidR="00EC5845" w:rsidRPr="00EC5845">
        <w:rPr>
          <w:color w:val="0070C0"/>
        </w:rPr>
        <w:t xml:space="preserve"> </w:t>
      </w:r>
    </w:p>
    <w:p w:rsidR="005A5F3B" w:rsidRDefault="005A5F3B" w:rsidP="00EC5845">
      <w:pPr>
        <w:ind w:firstLine="426"/>
        <w:jc w:val="both"/>
        <w:rPr>
          <w:sz w:val="22"/>
          <w:szCs w:val="22"/>
        </w:rPr>
      </w:pPr>
      <w:r w:rsidRPr="0055293B">
        <w:rPr>
          <w:b/>
          <w:sz w:val="22"/>
          <w:szCs w:val="22"/>
        </w:rPr>
        <w:t>Участие</w:t>
      </w:r>
      <w:r>
        <w:rPr>
          <w:sz w:val="22"/>
          <w:szCs w:val="22"/>
        </w:rPr>
        <w:t xml:space="preserve"> в семинаре </w:t>
      </w:r>
      <w:r>
        <w:rPr>
          <w:b/>
          <w:i/>
          <w:sz w:val="22"/>
          <w:szCs w:val="22"/>
        </w:rPr>
        <w:t>бесплатное</w:t>
      </w:r>
      <w:r w:rsidR="00213912">
        <w:rPr>
          <w:sz w:val="22"/>
          <w:szCs w:val="22"/>
        </w:rPr>
        <w:t xml:space="preserve">. </w:t>
      </w:r>
      <w:r w:rsidR="00303D0E">
        <w:rPr>
          <w:sz w:val="22"/>
          <w:szCs w:val="22"/>
        </w:rPr>
        <w:t>Доклады и выступления, объемом до 500</w:t>
      </w:r>
      <w:r w:rsidR="00023EF7">
        <w:rPr>
          <w:sz w:val="22"/>
          <w:szCs w:val="22"/>
        </w:rPr>
        <w:t>0</w:t>
      </w:r>
      <w:r w:rsidR="00303D0E">
        <w:rPr>
          <w:sz w:val="22"/>
          <w:szCs w:val="22"/>
        </w:rPr>
        <w:t xml:space="preserve"> печатных знаков</w:t>
      </w:r>
      <w:r w:rsidR="00FE23F3">
        <w:rPr>
          <w:sz w:val="22"/>
          <w:szCs w:val="22"/>
        </w:rPr>
        <w:t>,</w:t>
      </w:r>
      <w:r>
        <w:rPr>
          <w:sz w:val="22"/>
          <w:szCs w:val="22"/>
        </w:rPr>
        <w:t xml:space="preserve"> будут </w:t>
      </w:r>
      <w:r w:rsidRPr="007E144D">
        <w:rPr>
          <w:b/>
          <w:i/>
          <w:sz w:val="22"/>
          <w:szCs w:val="22"/>
        </w:rPr>
        <w:t>опубликова</w:t>
      </w:r>
      <w:r w:rsidR="00FE23F3" w:rsidRPr="007E144D">
        <w:rPr>
          <w:b/>
          <w:i/>
          <w:sz w:val="22"/>
          <w:szCs w:val="22"/>
        </w:rPr>
        <w:t>ны</w:t>
      </w:r>
      <w:r w:rsidR="00FE23F3">
        <w:rPr>
          <w:sz w:val="22"/>
          <w:szCs w:val="22"/>
        </w:rPr>
        <w:t xml:space="preserve"> в «ВЕСТНИКЕ НИЖЕГОРОДСКОГО ИНСТИТУТА УПРАВЛЕНИЯ».</w:t>
      </w:r>
      <w:r w:rsidR="0057632F">
        <w:rPr>
          <w:sz w:val="22"/>
          <w:szCs w:val="22"/>
        </w:rPr>
        <w:t xml:space="preserve"> (Требования к оформлению на сайте научного издания</w:t>
      </w:r>
      <w:r w:rsidR="00E04CC0">
        <w:rPr>
          <w:sz w:val="22"/>
          <w:szCs w:val="22"/>
        </w:rPr>
        <w:t xml:space="preserve">. </w:t>
      </w:r>
      <w:proofErr w:type="gramStart"/>
      <w:r w:rsidR="00E04CC0" w:rsidRPr="00E04CC0">
        <w:rPr>
          <w:i/>
          <w:sz w:val="22"/>
          <w:szCs w:val="22"/>
        </w:rPr>
        <w:t>Приложение 2</w:t>
      </w:r>
      <w:r w:rsidR="00E04CC0">
        <w:rPr>
          <w:sz w:val="22"/>
          <w:szCs w:val="22"/>
        </w:rPr>
        <w:t>.</w:t>
      </w:r>
      <w:r w:rsidR="0057632F">
        <w:rPr>
          <w:sz w:val="22"/>
          <w:szCs w:val="22"/>
        </w:rPr>
        <w:t>).</w:t>
      </w:r>
      <w:proofErr w:type="gramEnd"/>
    </w:p>
    <w:p w:rsidR="005A5F3B" w:rsidRDefault="005A5F3B" w:rsidP="005A5F3B">
      <w:pPr>
        <w:pStyle w:val="a4"/>
        <w:spacing w:line="240" w:lineRule="auto"/>
        <w:ind w:firstLine="539"/>
        <w:rPr>
          <w:sz w:val="22"/>
          <w:szCs w:val="22"/>
        </w:rPr>
      </w:pPr>
    </w:p>
    <w:p w:rsidR="005A5F3B" w:rsidRPr="0057632F" w:rsidRDefault="005A5F3B" w:rsidP="005A5F3B">
      <w:pPr>
        <w:tabs>
          <w:tab w:val="left" w:pos="9355"/>
        </w:tabs>
        <w:ind w:right="-5"/>
        <w:jc w:val="right"/>
        <w:rPr>
          <w:b/>
          <w:i/>
          <w:sz w:val="22"/>
          <w:szCs w:val="22"/>
        </w:rPr>
      </w:pPr>
      <w:r w:rsidRPr="0057632F">
        <w:rPr>
          <w:b/>
          <w:i/>
          <w:sz w:val="22"/>
          <w:szCs w:val="22"/>
        </w:rPr>
        <w:t xml:space="preserve">Оргкомитет семинара </w:t>
      </w:r>
      <w:r w:rsidRPr="0057632F">
        <w:rPr>
          <w:b/>
          <w:i/>
          <w:sz w:val="22"/>
          <w:szCs w:val="22"/>
        </w:rPr>
        <w:br w:type="page"/>
      </w:r>
    </w:p>
    <w:p w:rsidR="005A5F3B" w:rsidRDefault="005A5F3B" w:rsidP="005A5F3B">
      <w:pPr>
        <w:spacing w:before="100" w:after="10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lastRenderedPageBreak/>
        <w:t>Приложение 1</w:t>
      </w:r>
    </w:p>
    <w:p w:rsidR="00023EF7" w:rsidRDefault="00023EF7" w:rsidP="005A5F3B">
      <w:pPr>
        <w:spacing w:before="100" w:after="100"/>
        <w:rPr>
          <w:b/>
          <w:bCs/>
          <w:i/>
          <w:sz w:val="22"/>
          <w:szCs w:val="22"/>
        </w:rPr>
      </w:pPr>
    </w:p>
    <w:p w:rsidR="005A5F3B" w:rsidRDefault="005A5F3B" w:rsidP="005A5F3B">
      <w:pPr>
        <w:spacing w:before="100" w:after="100"/>
        <w:rPr>
          <w:b/>
          <w:i/>
          <w:sz w:val="22"/>
          <w:szCs w:val="22"/>
        </w:rPr>
      </w:pPr>
    </w:p>
    <w:p w:rsidR="005A5F3B" w:rsidRDefault="005A5F3B" w:rsidP="005A5F3B">
      <w:pPr>
        <w:jc w:val="center"/>
        <w:rPr>
          <w:sz w:val="22"/>
          <w:szCs w:val="22"/>
        </w:rPr>
      </w:pPr>
      <w:r>
        <w:rPr>
          <w:sz w:val="22"/>
          <w:szCs w:val="22"/>
        </w:rPr>
        <w:t>ЗАЯВКА НА УЧАСТИЕ В НАУЧНО-ПРАКТИЧЕСКОМ СЕМИНАРЕ</w:t>
      </w:r>
    </w:p>
    <w:p w:rsidR="005A5F3B" w:rsidRDefault="005A5F3B" w:rsidP="005A5F3B">
      <w:pPr>
        <w:jc w:val="center"/>
        <w:rPr>
          <w:sz w:val="22"/>
          <w:szCs w:val="22"/>
        </w:rPr>
      </w:pPr>
    </w:p>
    <w:p w:rsidR="005A5F3B" w:rsidRDefault="005A5F3B" w:rsidP="005A5F3B">
      <w:pPr>
        <w:spacing w:line="360" w:lineRule="auto"/>
        <w:jc w:val="center"/>
      </w:pPr>
      <w:r>
        <w:rPr>
          <w:b/>
        </w:rPr>
        <w:t xml:space="preserve">«Публичная экспертиза в субъектах РФ: </w:t>
      </w:r>
      <w:r w:rsidR="00FE23F3">
        <w:rPr>
          <w:b/>
        </w:rPr>
        <w:t>электоральное пространство в фокусе конкуренции за социально-гуманитарное влияние в ключевых регионах страны»</w:t>
      </w:r>
      <w:r w:rsidR="0057632F">
        <w:rPr>
          <w:b/>
        </w:rPr>
        <w:t>.</w:t>
      </w:r>
    </w:p>
    <w:p w:rsidR="005A5F3B" w:rsidRDefault="005A5F3B" w:rsidP="005A5F3B">
      <w:pPr>
        <w:spacing w:line="360" w:lineRule="auto"/>
        <w:jc w:val="center"/>
        <w:rPr>
          <w:sz w:val="22"/>
          <w:szCs w:val="22"/>
        </w:rPr>
      </w:pPr>
    </w:p>
    <w:p w:rsidR="005A5F3B" w:rsidRDefault="005A5F3B" w:rsidP="005A5F3B">
      <w:pPr>
        <w:numPr>
          <w:ilvl w:val="0"/>
          <w:numId w:val="2"/>
        </w:numPr>
        <w:spacing w:line="48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Ф.И.О. </w:t>
      </w:r>
    </w:p>
    <w:p w:rsidR="005A5F3B" w:rsidRDefault="005A5F3B" w:rsidP="005A5F3B">
      <w:pPr>
        <w:numPr>
          <w:ilvl w:val="0"/>
          <w:numId w:val="2"/>
        </w:numPr>
        <w:spacing w:line="48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Место работы/учебы (название организации), должность.</w:t>
      </w:r>
    </w:p>
    <w:p w:rsidR="005A5F3B" w:rsidRDefault="005A5F3B" w:rsidP="005A5F3B">
      <w:pPr>
        <w:numPr>
          <w:ilvl w:val="0"/>
          <w:numId w:val="2"/>
        </w:numPr>
        <w:spacing w:line="48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Ученая степень, звание.</w:t>
      </w:r>
    </w:p>
    <w:p w:rsidR="005A5F3B" w:rsidRDefault="005A5F3B" w:rsidP="005A5F3B">
      <w:pPr>
        <w:numPr>
          <w:ilvl w:val="0"/>
          <w:numId w:val="2"/>
        </w:numPr>
        <w:spacing w:line="48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Форма участия (с докладом</w:t>
      </w:r>
      <w:r w:rsidR="003C3A55">
        <w:rPr>
          <w:sz w:val="22"/>
          <w:szCs w:val="22"/>
        </w:rPr>
        <w:t>/ без доклада/ участие в дискуссии</w:t>
      </w:r>
      <w:r>
        <w:rPr>
          <w:sz w:val="22"/>
          <w:szCs w:val="22"/>
        </w:rPr>
        <w:t xml:space="preserve">) </w:t>
      </w:r>
    </w:p>
    <w:p w:rsidR="005A5F3B" w:rsidRDefault="005A5F3B" w:rsidP="005A5F3B">
      <w:pPr>
        <w:numPr>
          <w:ilvl w:val="0"/>
          <w:numId w:val="2"/>
        </w:numPr>
        <w:spacing w:line="48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Тема доклада.</w:t>
      </w:r>
    </w:p>
    <w:p w:rsidR="005A5F3B" w:rsidRDefault="005A5F3B" w:rsidP="005A5F3B">
      <w:pPr>
        <w:numPr>
          <w:ilvl w:val="0"/>
          <w:numId w:val="2"/>
        </w:numPr>
        <w:spacing w:line="48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Адрес, контактный телефон,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</w:p>
    <w:p w:rsidR="005A5F3B" w:rsidRDefault="005A5F3B" w:rsidP="005A5F3B">
      <w:pPr>
        <w:numPr>
          <w:ilvl w:val="0"/>
          <w:numId w:val="2"/>
        </w:numPr>
        <w:spacing w:line="48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Необходимы ли Вам для выступления технические средства?</w:t>
      </w:r>
    </w:p>
    <w:p w:rsidR="003C3A55" w:rsidRDefault="003C3A55" w:rsidP="003C3A55">
      <w:pPr>
        <w:spacing w:line="480" w:lineRule="auto"/>
        <w:ind w:left="357"/>
        <w:jc w:val="both"/>
        <w:rPr>
          <w:sz w:val="22"/>
          <w:szCs w:val="22"/>
        </w:rPr>
      </w:pPr>
    </w:p>
    <w:p w:rsidR="00EC5845" w:rsidRDefault="00EC5845" w:rsidP="005A5F3B">
      <w:pPr>
        <w:spacing w:line="480" w:lineRule="auto"/>
        <w:jc w:val="both"/>
        <w:rPr>
          <w:sz w:val="22"/>
          <w:szCs w:val="22"/>
        </w:rPr>
      </w:pPr>
    </w:p>
    <w:p w:rsidR="005A5F3B" w:rsidRDefault="005A5F3B" w:rsidP="005A5F3B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2</w:t>
      </w:r>
    </w:p>
    <w:p w:rsidR="00023EF7" w:rsidRDefault="00023EF7" w:rsidP="005A5F3B">
      <w:pPr>
        <w:spacing w:line="360" w:lineRule="auto"/>
        <w:jc w:val="both"/>
        <w:rPr>
          <w:b/>
          <w:i/>
          <w:sz w:val="22"/>
          <w:szCs w:val="22"/>
        </w:rPr>
      </w:pPr>
    </w:p>
    <w:p w:rsidR="005A5F3B" w:rsidRDefault="005A5F3B" w:rsidP="005A5F3B">
      <w:pPr>
        <w:spacing w:line="360" w:lineRule="auto"/>
        <w:jc w:val="both"/>
        <w:rPr>
          <w:b/>
          <w:sz w:val="22"/>
          <w:szCs w:val="22"/>
        </w:rPr>
      </w:pPr>
    </w:p>
    <w:p w:rsidR="005A5F3B" w:rsidRDefault="00E04CC0" w:rsidP="005A5F3B">
      <w:pPr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sz w:val="22"/>
          <w:szCs w:val="22"/>
        </w:rPr>
        <w:t>Требования к оформлению материалов</w:t>
      </w:r>
      <w:r w:rsidR="00EC5845">
        <w:rPr>
          <w:sz w:val="22"/>
          <w:szCs w:val="22"/>
        </w:rPr>
        <w:t xml:space="preserve">: см.: </w:t>
      </w:r>
      <w:hyperlink r:id="rId9" w:history="1">
        <w:r w:rsidR="00EC5845" w:rsidRPr="00356524">
          <w:rPr>
            <w:rStyle w:val="a3"/>
            <w:sz w:val="22"/>
            <w:szCs w:val="22"/>
          </w:rPr>
          <w:t>http://old.niu.ranepa.ru/nauka/?page_id=25</w:t>
        </w:r>
      </w:hyperlink>
      <w:r w:rsidR="00EC5845">
        <w:rPr>
          <w:sz w:val="22"/>
          <w:szCs w:val="22"/>
        </w:rPr>
        <w:t xml:space="preserve"> </w:t>
      </w:r>
    </w:p>
    <w:p w:rsidR="005A5F3B" w:rsidRDefault="005A5F3B" w:rsidP="005A5F3B">
      <w:pPr>
        <w:spacing w:line="288" w:lineRule="auto"/>
        <w:ind w:firstLine="709"/>
        <w:jc w:val="both"/>
        <w:rPr>
          <w:b/>
          <w:sz w:val="28"/>
          <w:szCs w:val="28"/>
        </w:rPr>
      </w:pPr>
    </w:p>
    <w:p w:rsidR="005A5F3B" w:rsidRDefault="005A5F3B" w:rsidP="005A5F3B">
      <w:pPr>
        <w:spacing w:line="360" w:lineRule="auto"/>
        <w:jc w:val="both"/>
        <w:rPr>
          <w:sz w:val="22"/>
          <w:szCs w:val="22"/>
        </w:rPr>
      </w:pPr>
    </w:p>
    <w:p w:rsidR="00EC5845" w:rsidRDefault="00EC5845" w:rsidP="005A5F3B">
      <w:pPr>
        <w:spacing w:line="360" w:lineRule="auto"/>
        <w:jc w:val="both"/>
        <w:rPr>
          <w:sz w:val="22"/>
          <w:szCs w:val="22"/>
        </w:rPr>
      </w:pPr>
    </w:p>
    <w:p w:rsidR="00EC5845" w:rsidRDefault="00EC5845" w:rsidP="005A5F3B">
      <w:pPr>
        <w:spacing w:line="360" w:lineRule="auto"/>
        <w:jc w:val="both"/>
        <w:rPr>
          <w:sz w:val="22"/>
          <w:szCs w:val="22"/>
        </w:rPr>
      </w:pPr>
    </w:p>
    <w:p w:rsidR="00EC5845" w:rsidRDefault="00EC5845" w:rsidP="005A5F3B">
      <w:pPr>
        <w:spacing w:line="360" w:lineRule="auto"/>
        <w:jc w:val="both"/>
        <w:rPr>
          <w:sz w:val="22"/>
          <w:szCs w:val="22"/>
        </w:rPr>
      </w:pPr>
    </w:p>
    <w:p w:rsidR="005A5F3B" w:rsidRDefault="005A5F3B" w:rsidP="0055293B">
      <w:pPr>
        <w:jc w:val="both"/>
      </w:pPr>
    </w:p>
    <w:p w:rsidR="0055293B" w:rsidRPr="0055293B" w:rsidRDefault="00E04CC0" w:rsidP="0055293B">
      <w:pPr>
        <w:jc w:val="both"/>
        <w:rPr>
          <w:b/>
          <w:i/>
        </w:rPr>
      </w:pPr>
      <w:r w:rsidRPr="0055293B">
        <w:rPr>
          <w:b/>
          <w:i/>
        </w:rPr>
        <w:t>Напоминаем!</w:t>
      </w:r>
      <w:r w:rsidR="00A3456E">
        <w:rPr>
          <w:b/>
          <w:i/>
        </w:rPr>
        <w:t xml:space="preserve"> </w:t>
      </w:r>
      <w:r w:rsidRPr="0055293B">
        <w:rPr>
          <w:b/>
          <w:i/>
        </w:rPr>
        <w:t>Семинар начнет работу 1 декабря в 11.00 в конференц-зале ИМОМИ ННГУ</w:t>
      </w:r>
      <w:r w:rsidR="0055293B">
        <w:rPr>
          <w:b/>
          <w:i/>
        </w:rPr>
        <w:t xml:space="preserve"> им. Н.И. Лобачевского. </w:t>
      </w:r>
      <w:r w:rsidRPr="0055293B">
        <w:rPr>
          <w:b/>
          <w:i/>
        </w:rPr>
        <w:t>По адресу: Нижний Новгород, улица Ульянова 2, третий этаж.</w:t>
      </w:r>
      <w:r w:rsidR="0055293B" w:rsidRPr="0055293B">
        <w:rPr>
          <w:b/>
          <w:i/>
        </w:rPr>
        <w:t xml:space="preserve"> Программа семинара формируется до 25 ноября с.г. и зависит лишь от Вашего участия. До встречи!</w:t>
      </w:r>
    </w:p>
    <w:sectPr w:rsidR="0055293B" w:rsidRPr="0055293B" w:rsidSect="0086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054D"/>
    <w:multiLevelType w:val="hybridMultilevel"/>
    <w:tmpl w:val="F0E28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854F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EBD"/>
    <w:rsid w:val="00023EF7"/>
    <w:rsid w:val="00213912"/>
    <w:rsid w:val="002C7D66"/>
    <w:rsid w:val="00303D0E"/>
    <w:rsid w:val="003C3A55"/>
    <w:rsid w:val="003E752E"/>
    <w:rsid w:val="0055293B"/>
    <w:rsid w:val="0057632F"/>
    <w:rsid w:val="005A5F3B"/>
    <w:rsid w:val="007E144D"/>
    <w:rsid w:val="008658A9"/>
    <w:rsid w:val="00A3456E"/>
    <w:rsid w:val="00BC5587"/>
    <w:rsid w:val="00E04CC0"/>
    <w:rsid w:val="00EB4EBD"/>
    <w:rsid w:val="00EC5845"/>
    <w:rsid w:val="00F17FD4"/>
    <w:rsid w:val="00FE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A5F3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5A5F3B"/>
    <w:pPr>
      <w:spacing w:line="26" w:lineRule="atLeast"/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5A5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A5F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5A5F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C5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5F3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5A5F3B"/>
    <w:pPr>
      <w:spacing w:line="26" w:lineRule="atLeast"/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5A5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A5F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5A5F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ubin@imomi.un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zakov_mihail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ld.niu.ranepa.ru/nauka/?page_id=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dcterms:created xsi:type="dcterms:W3CDTF">2016-11-18T07:50:00Z</dcterms:created>
  <dcterms:modified xsi:type="dcterms:W3CDTF">2016-11-23T09:47:00Z</dcterms:modified>
</cp:coreProperties>
</file>